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E752" w14:textId="77777777" w:rsidR="00D042F2" w:rsidRPr="0091627F" w:rsidRDefault="00D042F2" w:rsidP="006453B2">
      <w:pPr>
        <w:spacing w:after="0"/>
        <w:jc w:val="center"/>
        <w:outlineLvl w:val="0"/>
        <w:rPr>
          <w:rFonts w:ascii="Times New Roman" w:hAnsi="Times New Roman"/>
          <w:b/>
          <w:bCs/>
          <w:sz w:val="24"/>
          <w:szCs w:val="24"/>
          <w:lang w:val="en-GB"/>
        </w:rPr>
      </w:pPr>
      <w:r w:rsidRPr="0091627F">
        <w:rPr>
          <w:rFonts w:ascii="Times New Roman" w:hAnsi="Times New Roman"/>
          <w:b/>
          <w:bCs/>
          <w:sz w:val="24"/>
          <w:szCs w:val="24"/>
          <w:lang w:val="en-GB"/>
        </w:rPr>
        <w:t>German Financial Cooperation with the „Western Balkan Six Chamber Investment Forum” (WB6-CIF)</w:t>
      </w:r>
    </w:p>
    <w:p w14:paraId="4148611A" w14:textId="230A696B" w:rsidR="001176BF" w:rsidRPr="0091627F" w:rsidRDefault="00DD3BF4" w:rsidP="00B05D7D">
      <w:pPr>
        <w:spacing w:after="0"/>
        <w:jc w:val="center"/>
        <w:outlineLvl w:val="0"/>
        <w:rPr>
          <w:rFonts w:ascii="Times New Roman" w:hAnsi="Times New Roman"/>
          <w:b/>
          <w:bCs/>
          <w:sz w:val="24"/>
          <w:szCs w:val="24"/>
          <w:lang w:val="en-GB"/>
        </w:rPr>
      </w:pPr>
      <w:r w:rsidRPr="0091627F">
        <w:rPr>
          <w:rFonts w:ascii="Times New Roman" w:hAnsi="Times New Roman"/>
          <w:b/>
          <w:bCs/>
          <w:sz w:val="24"/>
          <w:szCs w:val="24"/>
          <w:lang w:val="en-GB"/>
        </w:rPr>
        <w:t>Regional Challenge Fund Project</w:t>
      </w:r>
    </w:p>
    <w:p w14:paraId="27F15CE9" w14:textId="259D0867" w:rsidR="00F05541" w:rsidRPr="0091627F" w:rsidRDefault="00F05541" w:rsidP="00DB00FD">
      <w:pPr>
        <w:spacing w:after="0"/>
        <w:outlineLvl w:val="0"/>
        <w:rPr>
          <w:rFonts w:ascii="Times New Roman" w:hAnsi="Times New Roman"/>
          <w:b/>
          <w:bCs/>
          <w:sz w:val="24"/>
          <w:szCs w:val="24"/>
          <w:lang w:val="en-GB"/>
        </w:rPr>
      </w:pPr>
    </w:p>
    <w:p w14:paraId="613F370F" w14:textId="77777777" w:rsidR="00EB7864" w:rsidRPr="0091627F" w:rsidRDefault="009D502E" w:rsidP="00EB7864">
      <w:pPr>
        <w:spacing w:after="0"/>
        <w:jc w:val="center"/>
        <w:outlineLvl w:val="0"/>
        <w:rPr>
          <w:rFonts w:ascii="Times New Roman" w:eastAsia="Calibri" w:hAnsi="Times New Roman"/>
          <w:sz w:val="24"/>
          <w:szCs w:val="24"/>
          <w:lang w:val="en-GB"/>
        </w:rPr>
      </w:pPr>
      <w:r w:rsidRPr="0091627F">
        <w:rPr>
          <w:rFonts w:ascii="Times New Roman" w:hAnsi="Times New Roman"/>
          <w:sz w:val="24"/>
          <w:szCs w:val="24"/>
          <w:lang w:val="en-GB"/>
        </w:rPr>
        <w:t>Supply</w:t>
      </w:r>
      <w:r w:rsidR="00EA0EDD" w:rsidRPr="0091627F">
        <w:rPr>
          <w:rFonts w:ascii="Times New Roman" w:hAnsi="Times New Roman"/>
          <w:sz w:val="24"/>
          <w:szCs w:val="24"/>
          <w:lang w:val="en-GB"/>
        </w:rPr>
        <w:t xml:space="preserve"> Tender</w:t>
      </w:r>
      <w:r w:rsidR="006453B2" w:rsidRPr="0091627F">
        <w:rPr>
          <w:rFonts w:ascii="Times New Roman" w:hAnsi="Times New Roman"/>
          <w:sz w:val="24"/>
          <w:szCs w:val="24"/>
          <w:lang w:val="en-GB"/>
        </w:rPr>
        <w:t xml:space="preserve"> „</w:t>
      </w:r>
      <w:r w:rsidR="00AB767E" w:rsidRPr="0091627F">
        <w:t xml:space="preserve"> </w:t>
      </w:r>
      <w:r w:rsidR="00AB767E" w:rsidRPr="0091627F">
        <w:rPr>
          <w:rFonts w:ascii="Times New Roman" w:eastAsia="Calibri" w:hAnsi="Times New Roman"/>
          <w:sz w:val="24"/>
          <w:szCs w:val="24"/>
          <w:lang w:val="en-GB"/>
        </w:rPr>
        <w:t xml:space="preserve">Procurement of works on extension of the building facility of </w:t>
      </w:r>
    </w:p>
    <w:p w14:paraId="609061E8" w14:textId="5ECC5E01" w:rsidR="00BC0321" w:rsidRPr="0091627F" w:rsidRDefault="00AB767E" w:rsidP="00EB7864">
      <w:pPr>
        <w:spacing w:after="0"/>
        <w:jc w:val="center"/>
        <w:outlineLvl w:val="0"/>
        <w:rPr>
          <w:rFonts w:ascii="Times New Roman" w:eastAsia="Calibri" w:hAnsi="Times New Roman"/>
          <w:sz w:val="24"/>
          <w:szCs w:val="24"/>
          <w:lang w:val="en-GB"/>
        </w:rPr>
      </w:pPr>
      <w:r w:rsidRPr="0091627F">
        <w:rPr>
          <w:rFonts w:ascii="Times New Roman" w:eastAsia="Calibri" w:hAnsi="Times New Roman"/>
          <w:sz w:val="24"/>
          <w:szCs w:val="24"/>
          <w:lang w:val="en-GB"/>
        </w:rPr>
        <w:t xml:space="preserve">the Technical School, </w:t>
      </w:r>
      <w:proofErr w:type="spellStart"/>
      <w:proofErr w:type="gramStart"/>
      <w:r w:rsidRPr="0091627F">
        <w:rPr>
          <w:rFonts w:ascii="Times New Roman" w:eastAsia="Calibri" w:hAnsi="Times New Roman"/>
          <w:sz w:val="24"/>
          <w:szCs w:val="24"/>
          <w:lang w:val="en-GB"/>
        </w:rPr>
        <w:t>Gradiska</w:t>
      </w:r>
      <w:proofErr w:type="spellEnd"/>
      <w:r w:rsidR="004D5D73" w:rsidRPr="0091627F">
        <w:rPr>
          <w:rFonts w:ascii="Times New Roman" w:hAnsi="Times New Roman"/>
          <w:sz w:val="24"/>
          <w:szCs w:val="24"/>
          <w:lang w:val="en-GB"/>
        </w:rPr>
        <w:t>“</w:t>
      </w:r>
      <w:proofErr w:type="gramEnd"/>
    </w:p>
    <w:p w14:paraId="568C80F9" w14:textId="1335C7C4" w:rsidR="006453B2" w:rsidRPr="0091627F" w:rsidRDefault="0068620D" w:rsidP="006453B2">
      <w:pPr>
        <w:spacing w:after="0"/>
        <w:jc w:val="center"/>
        <w:outlineLvl w:val="0"/>
        <w:rPr>
          <w:rFonts w:ascii="Times New Roman" w:hAnsi="Times New Roman"/>
          <w:sz w:val="24"/>
          <w:szCs w:val="24"/>
          <w:lang w:val="en-GB"/>
        </w:rPr>
      </w:pPr>
      <w:r w:rsidRPr="0091627F">
        <w:rPr>
          <w:rFonts w:ascii="Times New Roman" w:hAnsi="Times New Roman"/>
          <w:sz w:val="24"/>
          <w:szCs w:val="24"/>
          <w:lang w:val="en-GB"/>
        </w:rPr>
        <w:t xml:space="preserve"> </w:t>
      </w:r>
      <w:r w:rsidR="004D5D73" w:rsidRPr="0091627F">
        <w:rPr>
          <w:rFonts w:ascii="Times New Roman" w:hAnsi="Times New Roman"/>
          <w:sz w:val="24"/>
          <w:szCs w:val="24"/>
          <w:lang w:val="en-GB"/>
        </w:rPr>
        <w:t>Europe (non-EU), Bosnia and Herzegovina (BIH)</w:t>
      </w:r>
    </w:p>
    <w:p w14:paraId="7E68C0DE" w14:textId="73B10F6F" w:rsidR="004038F4" w:rsidRPr="0091627F" w:rsidRDefault="004038F4" w:rsidP="006453B2">
      <w:pPr>
        <w:pStyle w:val="Default"/>
        <w:jc w:val="center"/>
        <w:rPr>
          <w:rFonts w:eastAsia="Times New Roman"/>
          <w:color w:val="auto"/>
        </w:rPr>
      </w:pPr>
      <w:r w:rsidRPr="0091627F">
        <w:rPr>
          <w:rFonts w:eastAsia="Times New Roman"/>
          <w:color w:val="auto"/>
        </w:rPr>
        <w:t xml:space="preserve">Reference number: </w:t>
      </w:r>
      <w:r w:rsidR="00AB767E" w:rsidRPr="0091627F">
        <w:rPr>
          <w:rFonts w:eastAsia="Times New Roman"/>
          <w:color w:val="auto"/>
        </w:rPr>
        <w:t>RCF/BIH/W/2023/021</w:t>
      </w:r>
      <w:r w:rsidR="009349CF" w:rsidRPr="0091627F">
        <w:rPr>
          <w:rFonts w:eastAsia="Times New Roman"/>
          <w:color w:val="auto"/>
        </w:rPr>
        <w:t>/R</w:t>
      </w:r>
    </w:p>
    <w:p w14:paraId="0E6E8950" w14:textId="1196C2B4" w:rsidR="00EB7864" w:rsidRPr="0091627F" w:rsidRDefault="00BB4C73" w:rsidP="006453B2">
      <w:pPr>
        <w:pStyle w:val="Default"/>
        <w:jc w:val="center"/>
        <w:rPr>
          <w:rFonts w:eastAsia="Times New Roman"/>
          <w:b/>
          <w:color w:val="auto"/>
        </w:rPr>
      </w:pPr>
      <w:r w:rsidRPr="0091627F">
        <w:rPr>
          <w:rFonts w:eastAsia="Times New Roman"/>
          <w:b/>
          <w:color w:val="auto"/>
        </w:rPr>
        <w:t>Clarification No 1.</w:t>
      </w:r>
      <w:r w:rsidR="00EB7864" w:rsidRPr="0091627F">
        <w:rPr>
          <w:rFonts w:eastAsia="Times New Roman"/>
          <w:b/>
          <w:color w:val="auto"/>
        </w:rPr>
        <w:t xml:space="preserve"> </w:t>
      </w:r>
    </w:p>
    <w:tbl>
      <w:tblPr>
        <w:tblpPr w:leftFromText="180" w:rightFromText="180" w:vertAnchor="text" w:horzAnchor="margin" w:tblpXSpec="right" w:tblpY="10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8970"/>
      </w:tblGrid>
      <w:tr w:rsidR="0091627F" w:rsidRPr="0091627F" w14:paraId="1A97E8AD" w14:textId="77777777" w:rsidTr="000B3044">
        <w:trPr>
          <w:trHeight w:val="443"/>
        </w:trPr>
        <w:tc>
          <w:tcPr>
            <w:tcW w:w="523" w:type="dxa"/>
            <w:vAlign w:val="center"/>
          </w:tcPr>
          <w:p w14:paraId="4A21803A" w14:textId="77777777" w:rsidR="006453B2" w:rsidRPr="0091627F" w:rsidRDefault="006453B2" w:rsidP="0023493E">
            <w:pPr>
              <w:spacing w:after="0" w:line="240" w:lineRule="auto"/>
              <w:jc w:val="center"/>
              <w:rPr>
                <w:rFonts w:ascii="Times New Roman" w:hAnsi="Times New Roman"/>
                <w:b/>
                <w:sz w:val="24"/>
                <w:szCs w:val="24"/>
                <w:lang w:val="en-GB"/>
              </w:rPr>
            </w:pPr>
            <w:r w:rsidRPr="0091627F">
              <w:rPr>
                <w:rFonts w:ascii="Times New Roman" w:hAnsi="Times New Roman"/>
                <w:b/>
                <w:sz w:val="24"/>
                <w:szCs w:val="24"/>
                <w:lang w:val="en-GB"/>
              </w:rPr>
              <w:t>Q1</w:t>
            </w:r>
          </w:p>
        </w:tc>
        <w:tc>
          <w:tcPr>
            <w:tcW w:w="8970" w:type="dxa"/>
          </w:tcPr>
          <w:p w14:paraId="48B31E22" w14:textId="10F80845" w:rsidR="002827CB" w:rsidRPr="0091627F" w:rsidRDefault="000B3044" w:rsidP="000B3044">
            <w:pPr>
              <w:tabs>
                <w:tab w:val="left" w:pos="540"/>
              </w:tabs>
              <w:ind w:right="-72"/>
              <w:rPr>
                <w:rFonts w:ascii="Times New Roman" w:hAnsi="Times New Roman"/>
                <w:sz w:val="24"/>
                <w:szCs w:val="24"/>
              </w:rPr>
            </w:pPr>
            <w:r w:rsidRPr="0091627F">
              <w:rPr>
                <w:rFonts w:ascii="Times New Roman" w:hAnsi="Times New Roman"/>
                <w:sz w:val="24"/>
                <w:szCs w:val="24"/>
              </w:rPr>
              <w:t xml:space="preserve"> </w:t>
            </w:r>
            <w:r w:rsidRPr="0091627F">
              <w:rPr>
                <w:rFonts w:ascii="Times New Roman" w:hAnsi="Times New Roman"/>
                <w:b/>
                <w:sz w:val="24"/>
                <w:szCs w:val="24"/>
              </w:rPr>
              <w:t>Is it enough to submit only resumes and licenses for employees?</w:t>
            </w:r>
          </w:p>
        </w:tc>
      </w:tr>
      <w:tr w:rsidR="0091627F" w:rsidRPr="0091627F" w14:paraId="191C7CA1" w14:textId="77777777" w:rsidTr="00B10774">
        <w:trPr>
          <w:trHeight w:val="713"/>
        </w:trPr>
        <w:tc>
          <w:tcPr>
            <w:tcW w:w="523" w:type="dxa"/>
            <w:vAlign w:val="center"/>
          </w:tcPr>
          <w:p w14:paraId="1AE82D4A" w14:textId="46ACFA88" w:rsidR="00771A34" w:rsidRPr="0091627F" w:rsidRDefault="00771A34" w:rsidP="0023493E">
            <w:pPr>
              <w:spacing w:after="0" w:line="240" w:lineRule="auto"/>
              <w:jc w:val="center"/>
              <w:rPr>
                <w:rFonts w:ascii="Times New Roman" w:hAnsi="Times New Roman"/>
                <w:b/>
                <w:sz w:val="24"/>
                <w:szCs w:val="24"/>
                <w:lang w:val="en-GB"/>
              </w:rPr>
            </w:pPr>
            <w:r w:rsidRPr="0091627F">
              <w:rPr>
                <w:rFonts w:ascii="Times New Roman" w:hAnsi="Times New Roman"/>
                <w:b/>
                <w:sz w:val="24"/>
                <w:szCs w:val="24"/>
                <w:lang w:val="en-GB"/>
              </w:rPr>
              <w:t>A1</w:t>
            </w:r>
          </w:p>
        </w:tc>
        <w:tc>
          <w:tcPr>
            <w:tcW w:w="8970" w:type="dxa"/>
          </w:tcPr>
          <w:p w14:paraId="199B1ED1" w14:textId="77777777" w:rsidR="005B0A7A" w:rsidRPr="0091627F" w:rsidRDefault="005B0A7A" w:rsidP="00771A34">
            <w:pPr>
              <w:spacing w:line="240" w:lineRule="auto"/>
              <w:jc w:val="both"/>
              <w:rPr>
                <w:rFonts w:ascii="Times New Roman" w:hAnsi="Times New Roman"/>
                <w:sz w:val="24"/>
                <w:szCs w:val="24"/>
                <w:shd w:val="clear" w:color="auto" w:fill="FFFFFF"/>
              </w:rPr>
            </w:pPr>
            <w:r w:rsidRPr="0091627F">
              <w:rPr>
                <w:rFonts w:ascii="Times New Roman" w:hAnsi="Times New Roman"/>
                <w:b/>
                <w:bCs/>
                <w:sz w:val="24"/>
                <w:szCs w:val="24"/>
                <w:shd w:val="clear" w:color="auto" w:fill="FFFFFF"/>
              </w:rPr>
              <w:t>Yes</w:t>
            </w:r>
            <w:r w:rsidRPr="0091627F">
              <w:rPr>
                <w:rFonts w:ascii="Times New Roman" w:hAnsi="Times New Roman"/>
                <w:sz w:val="24"/>
                <w:szCs w:val="24"/>
                <w:shd w:val="clear" w:color="auto" w:fill="FFFFFF"/>
              </w:rPr>
              <w:t>, please refer to the:</w:t>
            </w:r>
          </w:p>
          <w:p w14:paraId="3EE64742" w14:textId="58BB0427" w:rsidR="00771A34" w:rsidRPr="0091627F" w:rsidRDefault="00A249EC" w:rsidP="00771A34">
            <w:pPr>
              <w:spacing w:line="240" w:lineRule="auto"/>
              <w:jc w:val="both"/>
              <w:rPr>
                <w:rFonts w:ascii="Times New Roman" w:hAnsi="Times New Roman"/>
                <w:sz w:val="24"/>
                <w:szCs w:val="24"/>
                <w:shd w:val="clear" w:color="auto" w:fill="FFFFFF"/>
              </w:rPr>
            </w:pPr>
            <w:r w:rsidRPr="0091627F">
              <w:rPr>
                <w:rFonts w:ascii="Times New Roman" w:hAnsi="Times New Roman"/>
                <w:sz w:val="24"/>
                <w:szCs w:val="24"/>
                <w:shd w:val="clear" w:color="auto" w:fill="FFFFFF"/>
              </w:rPr>
              <w:t>Clarifications for submitting documents can be found below:</w:t>
            </w:r>
          </w:p>
          <w:p w14:paraId="5FC37F3B" w14:textId="77777777" w:rsidR="00FD5B7D" w:rsidRPr="0091627F" w:rsidRDefault="00FD5B7D" w:rsidP="00FD5B7D">
            <w:pPr>
              <w:spacing w:line="240" w:lineRule="auto"/>
              <w:jc w:val="both"/>
              <w:rPr>
                <w:rFonts w:ascii="Times New Roman" w:hAnsi="Times New Roman"/>
                <w:i/>
                <w:sz w:val="24"/>
                <w:szCs w:val="24"/>
              </w:rPr>
            </w:pPr>
            <w:bookmarkStart w:id="0" w:name="_Toc511828928"/>
            <w:r w:rsidRPr="0091627F">
              <w:rPr>
                <w:rFonts w:ascii="Times New Roman" w:hAnsi="Times New Roman"/>
                <w:i/>
                <w:sz w:val="24"/>
                <w:szCs w:val="24"/>
              </w:rPr>
              <w:t>Section I. Instructions to Bidders</w:t>
            </w:r>
          </w:p>
          <w:p w14:paraId="69F4F5EA" w14:textId="77777777" w:rsidR="00FD5B7D" w:rsidRPr="0091627F" w:rsidRDefault="00FD5B7D" w:rsidP="00FD5B7D">
            <w:pPr>
              <w:spacing w:line="240" w:lineRule="auto"/>
              <w:jc w:val="both"/>
              <w:rPr>
                <w:rFonts w:ascii="Times New Roman" w:hAnsi="Times New Roman"/>
                <w:sz w:val="24"/>
                <w:szCs w:val="24"/>
                <w:shd w:val="clear" w:color="auto" w:fill="FFFFFF"/>
              </w:rPr>
            </w:pPr>
            <w:r w:rsidRPr="0091627F">
              <w:rPr>
                <w:rFonts w:ascii="Times New Roman" w:hAnsi="Times New Roman"/>
                <w:sz w:val="24"/>
                <w:szCs w:val="24"/>
              </w:rPr>
              <w:t>16. Documents Establishing the Qualifications of the Bidder</w:t>
            </w:r>
            <w:bookmarkEnd w:id="0"/>
          </w:p>
          <w:p w14:paraId="758AF908" w14:textId="77777777" w:rsidR="00FD5B7D" w:rsidRPr="0091627F" w:rsidRDefault="00FD5B7D" w:rsidP="00FD5B7D">
            <w:pPr>
              <w:pStyle w:val="Heading21"/>
              <w:rPr>
                <w:spacing w:val="0"/>
                <w:szCs w:val="24"/>
                <w:lang w:val="en-GB"/>
              </w:rPr>
            </w:pPr>
            <w:r w:rsidRPr="0091627F">
              <w:rPr>
                <w:spacing w:val="0"/>
                <w:szCs w:val="24"/>
                <w:lang w:val="en-GB"/>
              </w:rPr>
              <w:t>(e) qualifications and experience of key site management and technical personnel proposed for the Contract;</w:t>
            </w:r>
          </w:p>
          <w:p w14:paraId="7E7D4257" w14:textId="799DCE3E" w:rsidR="00FD5B7D" w:rsidRPr="0091627F" w:rsidRDefault="00FD5B7D" w:rsidP="009D6BA3">
            <w:pPr>
              <w:rPr>
                <w:rFonts w:ascii="Times New Roman" w:hAnsi="Times New Roman"/>
                <w:sz w:val="24"/>
                <w:szCs w:val="24"/>
                <w:lang w:val="en-GB"/>
              </w:rPr>
            </w:pPr>
            <w:r w:rsidRPr="0091627F">
              <w:rPr>
                <w:rFonts w:ascii="Times New Roman" w:hAnsi="Times New Roman"/>
                <w:sz w:val="24"/>
                <w:szCs w:val="24"/>
                <w:lang w:val="en-GB"/>
              </w:rPr>
              <w:t>And</w:t>
            </w:r>
          </w:p>
          <w:p w14:paraId="2666EE75" w14:textId="77777777" w:rsidR="00FD5B7D" w:rsidRPr="0091627F" w:rsidRDefault="00FD5B7D" w:rsidP="00FD5B7D">
            <w:pPr>
              <w:spacing w:line="240" w:lineRule="auto"/>
              <w:jc w:val="both"/>
              <w:rPr>
                <w:rFonts w:ascii="Times New Roman" w:hAnsi="Times New Roman"/>
                <w:i/>
                <w:sz w:val="24"/>
                <w:szCs w:val="24"/>
              </w:rPr>
            </w:pPr>
            <w:r w:rsidRPr="0091627F">
              <w:rPr>
                <w:rFonts w:ascii="Times New Roman" w:hAnsi="Times New Roman"/>
                <w:i/>
                <w:sz w:val="24"/>
                <w:szCs w:val="24"/>
              </w:rPr>
              <w:t>Section III. Evaluation and Qualification Criteria</w:t>
            </w:r>
          </w:p>
          <w:p w14:paraId="55D6B2E1" w14:textId="77777777" w:rsidR="00FD5B7D" w:rsidRPr="0091627F" w:rsidRDefault="00FD5B7D" w:rsidP="00FD5B7D">
            <w:pPr>
              <w:spacing w:line="240" w:lineRule="auto"/>
              <w:jc w:val="both"/>
              <w:rPr>
                <w:rFonts w:ascii="Times New Roman" w:hAnsi="Times New Roman"/>
                <w:sz w:val="24"/>
                <w:szCs w:val="24"/>
              </w:rPr>
            </w:pPr>
            <w:r w:rsidRPr="0091627F">
              <w:rPr>
                <w:rFonts w:ascii="Times New Roman" w:hAnsi="Times New Roman"/>
                <w:sz w:val="24"/>
                <w:szCs w:val="24"/>
              </w:rPr>
              <w:t>2.2 Qualification</w:t>
            </w:r>
          </w:p>
          <w:p w14:paraId="28993A4E" w14:textId="77777777" w:rsidR="00FD5B7D" w:rsidRPr="0091627F" w:rsidRDefault="00FD5B7D" w:rsidP="00FD5B7D">
            <w:pPr>
              <w:tabs>
                <w:tab w:val="left" w:pos="1080"/>
              </w:tabs>
              <w:spacing w:after="180"/>
              <w:ind w:left="1080" w:right="-72" w:hanging="540"/>
              <w:rPr>
                <w:rFonts w:ascii="Times New Roman" w:hAnsi="Times New Roman"/>
                <w:sz w:val="24"/>
                <w:szCs w:val="24"/>
                <w:lang w:val="en-GB"/>
              </w:rPr>
            </w:pPr>
            <w:r w:rsidRPr="0091627F">
              <w:rPr>
                <w:rFonts w:ascii="Times New Roman" w:hAnsi="Times New Roman"/>
                <w:sz w:val="24"/>
                <w:szCs w:val="24"/>
                <w:lang w:val="en-GB"/>
              </w:rPr>
              <w:t>(d)</w:t>
            </w:r>
            <w:r w:rsidRPr="0091627F">
              <w:rPr>
                <w:rFonts w:ascii="Times New Roman" w:hAnsi="Times New Roman"/>
                <w:sz w:val="24"/>
                <w:szCs w:val="24"/>
                <w:lang w:val="en-GB"/>
              </w:rPr>
              <w:tab/>
            </w:r>
            <w:r w:rsidRPr="0091627F">
              <w:rPr>
                <w:rFonts w:ascii="Times New Roman" w:hAnsi="Times New Roman"/>
                <w:sz w:val="24"/>
                <w:szCs w:val="24"/>
              </w:rPr>
              <w:t>a presentation of the bidders’ organization, including the total number of personnel employed and a list of the personnel proposed for execution of the contract:</w:t>
            </w:r>
          </w:p>
          <w:p w14:paraId="195E90A4" w14:textId="77777777" w:rsidR="00FD5B7D" w:rsidRPr="0091627F" w:rsidRDefault="00FD5B7D" w:rsidP="00FD5B7D">
            <w:pPr>
              <w:tabs>
                <w:tab w:val="left" w:pos="1080"/>
              </w:tabs>
              <w:spacing w:after="180"/>
              <w:ind w:left="1080" w:right="-72" w:hanging="540"/>
              <w:rPr>
                <w:rFonts w:ascii="Times New Roman" w:hAnsi="Times New Roman"/>
                <w:sz w:val="24"/>
                <w:szCs w:val="24"/>
                <w:lang w:val="en-GB"/>
              </w:rPr>
            </w:pPr>
            <w:r w:rsidRPr="0091627F">
              <w:rPr>
                <w:rFonts w:ascii="Times New Roman" w:hAnsi="Times New Roman"/>
                <w:sz w:val="24"/>
                <w:szCs w:val="24"/>
                <w:lang w:val="en-GB"/>
              </w:rPr>
              <w:t xml:space="preserve">       (</w:t>
            </w:r>
            <w:proofErr w:type="spellStart"/>
            <w:r w:rsidRPr="0091627F">
              <w:rPr>
                <w:rFonts w:ascii="Times New Roman" w:hAnsi="Times New Roman"/>
                <w:sz w:val="24"/>
                <w:szCs w:val="24"/>
                <w:lang w:val="en-GB"/>
              </w:rPr>
              <w:t>i</w:t>
            </w:r>
            <w:proofErr w:type="spellEnd"/>
            <w:r w:rsidRPr="0091627F">
              <w:rPr>
                <w:rFonts w:ascii="Times New Roman" w:hAnsi="Times New Roman"/>
                <w:sz w:val="24"/>
                <w:szCs w:val="24"/>
                <w:lang w:val="en-GB"/>
              </w:rPr>
              <w:t>).Contract Manager – with five years’ experience in works of an equivalent nature and volume, including no less than three years as Manager.</w:t>
            </w:r>
          </w:p>
          <w:p w14:paraId="5BDF8FEF" w14:textId="77777777" w:rsidR="00FD5B7D" w:rsidRPr="0091627F" w:rsidRDefault="00FD5B7D" w:rsidP="00FD5B7D">
            <w:pPr>
              <w:ind w:left="993" w:hanging="453"/>
              <w:rPr>
                <w:rFonts w:ascii="Times New Roman" w:hAnsi="Times New Roman"/>
                <w:iCs/>
                <w:sz w:val="24"/>
                <w:szCs w:val="24"/>
              </w:rPr>
            </w:pPr>
            <w:r w:rsidRPr="0091627F">
              <w:rPr>
                <w:rFonts w:ascii="Times New Roman" w:hAnsi="Times New Roman"/>
                <w:sz w:val="24"/>
                <w:szCs w:val="24"/>
                <w:lang w:val="en-GB"/>
              </w:rPr>
              <w:t xml:space="preserve">   </w:t>
            </w:r>
            <w:r w:rsidRPr="0091627F">
              <w:rPr>
                <w:rFonts w:ascii="Times New Roman" w:hAnsi="Times New Roman"/>
                <w:sz w:val="24"/>
                <w:szCs w:val="24"/>
                <w:lang w:val="en-GB"/>
              </w:rPr>
              <w:tab/>
              <w:t xml:space="preserve">(ii) </w:t>
            </w:r>
            <w:r w:rsidRPr="0091627F">
              <w:rPr>
                <w:rFonts w:ascii="Times New Roman" w:hAnsi="Times New Roman"/>
                <w:iCs/>
                <w:sz w:val="24"/>
                <w:szCs w:val="24"/>
              </w:rPr>
              <w:t xml:space="preserve">Graduate Civil Engineer </w:t>
            </w:r>
            <w:r w:rsidRPr="0091627F">
              <w:rPr>
                <w:rFonts w:ascii="Times New Roman" w:hAnsi="Times New Roman"/>
                <w:sz w:val="24"/>
                <w:szCs w:val="24"/>
                <w:lang w:val="en-GB"/>
              </w:rPr>
              <w:t>(Certified - Licensed Engineer)</w:t>
            </w:r>
            <w:r w:rsidRPr="0091627F">
              <w:rPr>
                <w:rFonts w:ascii="Times New Roman" w:hAnsi="Times New Roman"/>
                <w:iCs/>
                <w:sz w:val="24"/>
                <w:szCs w:val="24"/>
              </w:rPr>
              <w:t xml:space="preserve"> – Construction and construction-craft with five years’ experience in works of an equivalent nature and volume.</w:t>
            </w:r>
          </w:p>
          <w:p w14:paraId="2AA1B20C" w14:textId="77777777" w:rsidR="00FD5B7D" w:rsidRPr="0091627F" w:rsidRDefault="00FD5B7D" w:rsidP="00FD5B7D">
            <w:pPr>
              <w:pStyle w:val="ListParagraph"/>
              <w:tabs>
                <w:tab w:val="left" w:pos="1080"/>
              </w:tabs>
              <w:spacing w:after="180"/>
              <w:ind w:right="-72"/>
              <w:rPr>
                <w:rFonts w:ascii="Times New Roman" w:hAnsi="Times New Roman"/>
                <w:sz w:val="24"/>
                <w:szCs w:val="24"/>
                <w:lang w:val="en-GB"/>
              </w:rPr>
            </w:pPr>
            <w:r w:rsidRPr="0091627F">
              <w:rPr>
                <w:rFonts w:ascii="Times New Roman" w:hAnsi="Times New Roman"/>
                <w:sz w:val="24"/>
                <w:szCs w:val="24"/>
                <w:lang w:val="en-GB"/>
              </w:rPr>
              <w:t xml:space="preserve">    (iii) Graduated Mechanical Engineer (Certified - Licensed Engineer)   with five years’ experience in works of an equivalent nature and volume</w:t>
            </w:r>
          </w:p>
          <w:p w14:paraId="18383141" w14:textId="77777777" w:rsidR="00FD5B7D" w:rsidRPr="0091627F" w:rsidRDefault="00FD5B7D" w:rsidP="00FD5B7D">
            <w:pPr>
              <w:pStyle w:val="ListParagraph"/>
              <w:spacing w:after="180"/>
              <w:ind w:left="576" w:right="-72"/>
              <w:rPr>
                <w:rFonts w:ascii="Times New Roman" w:hAnsi="Times New Roman"/>
                <w:sz w:val="24"/>
                <w:szCs w:val="24"/>
                <w:lang w:val="en-GB"/>
              </w:rPr>
            </w:pPr>
          </w:p>
          <w:p w14:paraId="3EC65B9C" w14:textId="77777777" w:rsidR="00FD5B7D" w:rsidRPr="0091627F" w:rsidRDefault="00FD5B7D" w:rsidP="00FD5B7D">
            <w:pPr>
              <w:pStyle w:val="ListParagraph"/>
              <w:spacing w:after="180"/>
              <w:ind w:right="-72"/>
              <w:rPr>
                <w:rFonts w:ascii="Times New Roman" w:hAnsi="Times New Roman"/>
                <w:sz w:val="24"/>
                <w:szCs w:val="24"/>
                <w:lang w:val="en-GB"/>
              </w:rPr>
            </w:pPr>
            <w:r w:rsidRPr="0091627F">
              <w:rPr>
                <w:rFonts w:ascii="Times New Roman" w:hAnsi="Times New Roman"/>
                <w:sz w:val="24"/>
                <w:szCs w:val="24"/>
                <w:lang w:val="en-GB"/>
              </w:rPr>
              <w:t xml:space="preserve">   (iv) Graduated Electrical Engineer (Certified - Licensed Engineer) with five years’ experience in works of an equivalent nature and volume.</w:t>
            </w:r>
          </w:p>
          <w:p w14:paraId="5AB55712" w14:textId="77777777" w:rsidR="00FD5B7D" w:rsidRPr="0091627F" w:rsidRDefault="00FD5B7D" w:rsidP="00FD5B7D">
            <w:pPr>
              <w:spacing w:line="240" w:lineRule="auto"/>
              <w:jc w:val="both"/>
              <w:rPr>
                <w:rFonts w:ascii="Times New Roman" w:hAnsi="Times New Roman"/>
                <w:i/>
                <w:sz w:val="24"/>
                <w:szCs w:val="24"/>
                <w:lang w:val="en-GB"/>
              </w:rPr>
            </w:pPr>
            <w:r w:rsidRPr="0091627F">
              <w:rPr>
                <w:rFonts w:ascii="Times New Roman" w:hAnsi="Times New Roman"/>
                <w:i/>
                <w:sz w:val="24"/>
                <w:szCs w:val="24"/>
                <w:lang w:val="en-GB"/>
              </w:rPr>
              <w:t>And</w:t>
            </w:r>
          </w:p>
          <w:p w14:paraId="79DA40DA" w14:textId="77777777" w:rsidR="00FD5B7D" w:rsidRPr="0091627F" w:rsidRDefault="00FD5B7D" w:rsidP="00FD5B7D">
            <w:pPr>
              <w:spacing w:line="240" w:lineRule="auto"/>
              <w:jc w:val="both"/>
              <w:rPr>
                <w:rFonts w:ascii="Times New Roman" w:hAnsi="Times New Roman"/>
                <w:i/>
                <w:sz w:val="24"/>
                <w:szCs w:val="24"/>
                <w:lang w:val="en-GB"/>
              </w:rPr>
            </w:pPr>
            <w:r w:rsidRPr="0091627F">
              <w:rPr>
                <w:rFonts w:ascii="Times New Roman" w:hAnsi="Times New Roman"/>
                <w:i/>
                <w:sz w:val="24"/>
                <w:szCs w:val="24"/>
                <w:lang w:val="en-GB"/>
              </w:rPr>
              <w:lastRenderedPageBreak/>
              <w:t>Section IV. Bidding and Qualification Forms</w:t>
            </w:r>
          </w:p>
          <w:p w14:paraId="44F6D9F0" w14:textId="77777777" w:rsidR="00FD5B7D" w:rsidRPr="0091627F" w:rsidRDefault="00FD5B7D" w:rsidP="00FD5B7D">
            <w:pPr>
              <w:pStyle w:val="ListParagraph"/>
              <w:numPr>
                <w:ilvl w:val="0"/>
                <w:numId w:val="3"/>
              </w:numPr>
              <w:spacing w:line="240" w:lineRule="auto"/>
              <w:jc w:val="both"/>
              <w:rPr>
                <w:rFonts w:ascii="Times New Roman" w:hAnsi="Times New Roman"/>
                <w:sz w:val="24"/>
                <w:szCs w:val="24"/>
                <w:lang w:val="en-GB"/>
              </w:rPr>
            </w:pPr>
            <w:r w:rsidRPr="0091627F">
              <w:rPr>
                <w:rFonts w:ascii="Times New Roman" w:hAnsi="Times New Roman"/>
                <w:sz w:val="24"/>
                <w:szCs w:val="24"/>
                <w:lang w:val="en-GB"/>
              </w:rPr>
              <w:t>Individual Bidders or Individual Members of Joint Ventures</w:t>
            </w:r>
          </w:p>
          <w:p w14:paraId="5BED1BA9" w14:textId="1D6A58ED" w:rsidR="00FD5B7D" w:rsidRPr="0091627F" w:rsidRDefault="00FD5B7D" w:rsidP="00771A34">
            <w:pPr>
              <w:spacing w:line="240" w:lineRule="auto"/>
              <w:jc w:val="both"/>
              <w:rPr>
                <w:rFonts w:ascii="Times New Roman" w:hAnsi="Times New Roman"/>
                <w:sz w:val="24"/>
                <w:szCs w:val="24"/>
                <w:shd w:val="clear" w:color="auto" w:fill="FFFFFF"/>
              </w:rPr>
            </w:pPr>
            <w:r w:rsidRPr="0091627F">
              <w:rPr>
                <w:rFonts w:ascii="Times New Roman" w:hAnsi="Times New Roman"/>
                <w:sz w:val="24"/>
                <w:szCs w:val="24"/>
                <w:lang w:val="en-GB"/>
              </w:rPr>
              <w:t xml:space="preserve">1.5  </w:t>
            </w:r>
            <w:r w:rsidRPr="0091627F">
              <w:rPr>
                <w:rFonts w:ascii="Times New Roman" w:hAnsi="Times New Roman"/>
                <w:bCs/>
                <w:sz w:val="24"/>
                <w:szCs w:val="24"/>
                <w:lang w:val="en-GB"/>
              </w:rPr>
              <w:t xml:space="preserve"> Qualifications and experience of key personnel proposed for administration and execution of the Contract.  </w:t>
            </w:r>
            <w:r w:rsidRPr="0091627F">
              <w:rPr>
                <w:rFonts w:ascii="Times New Roman" w:hAnsi="Times New Roman"/>
                <w:bCs/>
                <w:i/>
                <w:sz w:val="24"/>
                <w:szCs w:val="24"/>
                <w:lang w:val="en-GB"/>
              </w:rPr>
              <w:t>[Attach biographical data and valid Licence. Refer also to BDS Section III _2.2 Qualifications (d), (</w:t>
            </w:r>
            <w:proofErr w:type="gramStart"/>
            <w:r w:rsidRPr="0091627F">
              <w:rPr>
                <w:rFonts w:ascii="Times New Roman" w:hAnsi="Times New Roman"/>
                <w:bCs/>
                <w:i/>
                <w:sz w:val="24"/>
                <w:szCs w:val="24"/>
                <w:lang w:val="en-GB"/>
              </w:rPr>
              <w:t>e )</w:t>
            </w:r>
            <w:proofErr w:type="gramEnd"/>
            <w:r w:rsidRPr="0091627F">
              <w:rPr>
                <w:rFonts w:ascii="Times New Roman" w:hAnsi="Times New Roman"/>
                <w:bCs/>
                <w:i/>
                <w:sz w:val="24"/>
                <w:szCs w:val="24"/>
                <w:lang w:val="en-GB"/>
              </w:rPr>
              <w:t>.</w:t>
            </w:r>
          </w:p>
          <w:p w14:paraId="581E2FCC" w14:textId="6EC48B2E" w:rsidR="00771A34" w:rsidRPr="0091627F" w:rsidRDefault="004B32B2" w:rsidP="00FF69BE">
            <w:pPr>
              <w:pStyle w:val="ListParagraph"/>
              <w:numPr>
                <w:ilvl w:val="0"/>
                <w:numId w:val="4"/>
              </w:numPr>
              <w:spacing w:line="240" w:lineRule="auto"/>
              <w:jc w:val="both"/>
              <w:rPr>
                <w:rFonts w:ascii="Times New Roman" w:hAnsi="Times New Roman"/>
                <w:bCs/>
                <w:sz w:val="24"/>
                <w:szCs w:val="24"/>
                <w:lang w:val="en-GB"/>
              </w:rPr>
            </w:pPr>
            <w:r w:rsidRPr="0091627F">
              <w:rPr>
                <w:rFonts w:ascii="Times New Roman" w:hAnsi="Times New Roman"/>
                <w:bCs/>
                <w:sz w:val="24"/>
                <w:szCs w:val="24"/>
                <w:lang w:val="en-GB"/>
              </w:rPr>
              <w:t>Submit r</w:t>
            </w:r>
            <w:r w:rsidR="00D12E3F" w:rsidRPr="0091627F">
              <w:rPr>
                <w:rFonts w:ascii="Times New Roman" w:hAnsi="Times New Roman"/>
                <w:bCs/>
                <w:sz w:val="24"/>
                <w:szCs w:val="24"/>
                <w:lang w:val="en-GB"/>
              </w:rPr>
              <w:t>eferences and valid Licenses for employees who are planned to participate in this contract, in accordance with the requirements of Section III. Criteria for evaluation and qualification, 2.2 Qualification (d)</w:t>
            </w:r>
          </w:p>
        </w:tc>
      </w:tr>
      <w:tr w:rsidR="0091627F" w:rsidRPr="0091627F" w14:paraId="5704B896" w14:textId="77777777" w:rsidTr="000D0327">
        <w:trPr>
          <w:trHeight w:val="344"/>
        </w:trPr>
        <w:tc>
          <w:tcPr>
            <w:tcW w:w="523" w:type="dxa"/>
            <w:vAlign w:val="center"/>
          </w:tcPr>
          <w:p w14:paraId="321A8B80" w14:textId="5881B6D5" w:rsidR="00B10774" w:rsidRPr="0091627F" w:rsidRDefault="00B10774" w:rsidP="0023493E">
            <w:pPr>
              <w:spacing w:after="0" w:line="240" w:lineRule="auto"/>
              <w:jc w:val="center"/>
              <w:rPr>
                <w:rFonts w:ascii="Times New Roman" w:hAnsi="Times New Roman"/>
                <w:b/>
                <w:sz w:val="24"/>
                <w:szCs w:val="24"/>
                <w:lang w:val="en-GB"/>
              </w:rPr>
            </w:pPr>
            <w:r w:rsidRPr="0091627F">
              <w:rPr>
                <w:rFonts w:ascii="Times New Roman" w:hAnsi="Times New Roman"/>
                <w:b/>
                <w:sz w:val="24"/>
                <w:szCs w:val="24"/>
                <w:lang w:val="en-GB"/>
              </w:rPr>
              <w:lastRenderedPageBreak/>
              <w:t>Q2</w:t>
            </w:r>
          </w:p>
        </w:tc>
        <w:tc>
          <w:tcPr>
            <w:tcW w:w="8970" w:type="dxa"/>
          </w:tcPr>
          <w:p w14:paraId="3F666A31" w14:textId="080CB411" w:rsidR="00B10774" w:rsidRPr="0091627F" w:rsidRDefault="000B3044" w:rsidP="004B32B2">
            <w:pPr>
              <w:spacing w:after="180"/>
              <w:ind w:right="-72"/>
              <w:rPr>
                <w:rFonts w:ascii="Times New Roman" w:hAnsi="Times New Roman"/>
                <w:b/>
                <w:sz w:val="24"/>
                <w:szCs w:val="24"/>
                <w:lang w:val="en-GB"/>
              </w:rPr>
            </w:pPr>
            <w:r w:rsidRPr="0091627F">
              <w:rPr>
                <w:rFonts w:ascii="Times New Roman" w:hAnsi="Times New Roman"/>
                <w:b/>
                <w:sz w:val="24"/>
                <w:szCs w:val="24"/>
              </w:rPr>
              <w:t xml:space="preserve">To explain to us in more detail item e) in Section III 2.2. </w:t>
            </w:r>
            <w:r w:rsidR="00771A34" w:rsidRPr="0091627F">
              <w:rPr>
                <w:rFonts w:ascii="Times New Roman" w:hAnsi="Times New Roman"/>
                <w:b/>
                <w:i/>
                <w:iCs/>
                <w:sz w:val="24"/>
                <w:szCs w:val="24"/>
                <w:lang w:val="en-GB"/>
              </w:rPr>
              <w:t xml:space="preserve"> </w:t>
            </w:r>
          </w:p>
        </w:tc>
      </w:tr>
      <w:tr w:rsidR="0091627F" w:rsidRPr="0091627F" w14:paraId="6A516BC7" w14:textId="77777777" w:rsidTr="00B10774">
        <w:trPr>
          <w:trHeight w:val="713"/>
        </w:trPr>
        <w:tc>
          <w:tcPr>
            <w:tcW w:w="523" w:type="dxa"/>
            <w:vAlign w:val="center"/>
          </w:tcPr>
          <w:p w14:paraId="03222A46" w14:textId="51128955" w:rsidR="00B10774" w:rsidRPr="0091627F" w:rsidRDefault="00B10774" w:rsidP="0023493E">
            <w:pPr>
              <w:spacing w:after="0" w:line="240" w:lineRule="auto"/>
              <w:jc w:val="center"/>
              <w:rPr>
                <w:rFonts w:ascii="Times New Roman" w:hAnsi="Times New Roman"/>
                <w:b/>
                <w:sz w:val="24"/>
                <w:szCs w:val="24"/>
                <w:lang w:val="en-GB"/>
              </w:rPr>
            </w:pPr>
            <w:r w:rsidRPr="0091627F">
              <w:rPr>
                <w:rFonts w:ascii="Times New Roman" w:hAnsi="Times New Roman"/>
                <w:b/>
                <w:sz w:val="24"/>
                <w:szCs w:val="24"/>
                <w:lang w:val="en-GB"/>
              </w:rPr>
              <w:t>A2</w:t>
            </w:r>
          </w:p>
        </w:tc>
        <w:tc>
          <w:tcPr>
            <w:tcW w:w="8970" w:type="dxa"/>
          </w:tcPr>
          <w:p w14:paraId="58C0C847" w14:textId="039743F8" w:rsidR="00F94E93" w:rsidRPr="0091627F" w:rsidRDefault="005B0A7A" w:rsidP="00F94E93">
            <w:pPr>
              <w:spacing w:line="240" w:lineRule="auto"/>
              <w:jc w:val="both"/>
              <w:rPr>
                <w:rFonts w:ascii="Times New Roman" w:hAnsi="Times New Roman"/>
                <w:sz w:val="24"/>
                <w:szCs w:val="24"/>
                <w:lang w:val="en-GB"/>
              </w:rPr>
            </w:pPr>
            <w:r w:rsidRPr="0091627F">
              <w:rPr>
                <w:rFonts w:ascii="Times New Roman" w:hAnsi="Times New Roman"/>
                <w:sz w:val="24"/>
                <w:szCs w:val="24"/>
                <w:shd w:val="clear" w:color="auto" w:fill="FFFFFF"/>
              </w:rPr>
              <w:t>I</w:t>
            </w:r>
            <w:r w:rsidR="00F94E93" w:rsidRPr="0091627F">
              <w:rPr>
                <w:rFonts w:ascii="Times New Roman" w:hAnsi="Times New Roman"/>
                <w:sz w:val="24"/>
                <w:szCs w:val="24"/>
                <w:shd w:val="clear" w:color="auto" w:fill="FFFFFF"/>
              </w:rPr>
              <w:t>tem</w:t>
            </w:r>
            <w:r w:rsidR="00F94E93" w:rsidRPr="0091627F">
              <w:rPr>
                <w:rFonts w:ascii="Times New Roman" w:hAnsi="Times New Roman"/>
                <w:i/>
                <w:sz w:val="24"/>
                <w:szCs w:val="24"/>
              </w:rPr>
              <w:t xml:space="preserve"> Section III. Evaluation and Qualification Criteria, </w:t>
            </w:r>
            <w:r w:rsidR="00F94E93" w:rsidRPr="0091627F">
              <w:rPr>
                <w:rFonts w:ascii="Times New Roman" w:hAnsi="Times New Roman"/>
                <w:sz w:val="24"/>
                <w:szCs w:val="24"/>
              </w:rPr>
              <w:t xml:space="preserve">2.2 </w:t>
            </w:r>
            <w:r w:rsidR="00F94E93" w:rsidRPr="0091627F">
              <w:rPr>
                <w:rFonts w:ascii="Times New Roman" w:hAnsi="Times New Roman"/>
                <w:i/>
                <w:iCs/>
                <w:sz w:val="24"/>
                <w:szCs w:val="24"/>
              </w:rPr>
              <w:t xml:space="preserve">Qualification, </w:t>
            </w:r>
            <w:r w:rsidR="00F94E93" w:rsidRPr="0091627F">
              <w:rPr>
                <w:rFonts w:ascii="Times New Roman" w:hAnsi="Times New Roman"/>
                <w:sz w:val="24"/>
                <w:szCs w:val="24"/>
                <w:shd w:val="clear" w:color="auto" w:fill="FFFFFF"/>
              </w:rPr>
              <w:t>states</w:t>
            </w:r>
            <w:r w:rsidRPr="0091627F">
              <w:rPr>
                <w:rFonts w:ascii="Times New Roman" w:hAnsi="Times New Roman"/>
                <w:sz w:val="24"/>
                <w:szCs w:val="24"/>
                <w:shd w:val="clear" w:color="auto" w:fill="FFFFFF"/>
              </w:rPr>
              <w:t>:</w:t>
            </w:r>
            <w:r w:rsidR="00F94E93" w:rsidRPr="0091627F">
              <w:rPr>
                <w:rFonts w:ascii="Times New Roman" w:hAnsi="Times New Roman"/>
                <w:sz w:val="24"/>
                <w:szCs w:val="24"/>
                <w:shd w:val="clear" w:color="auto" w:fill="FFFFFF"/>
              </w:rPr>
              <w:t xml:space="preserve"> </w:t>
            </w:r>
          </w:p>
          <w:p w14:paraId="3DDACD12" w14:textId="5C7914A0" w:rsidR="00FD5B7D" w:rsidRPr="0091627F" w:rsidRDefault="00FD5B7D" w:rsidP="00FD5B7D">
            <w:pPr>
              <w:spacing w:line="240" w:lineRule="auto"/>
              <w:jc w:val="both"/>
              <w:rPr>
                <w:rFonts w:ascii="Times New Roman" w:hAnsi="Times New Roman"/>
                <w:i/>
                <w:iCs/>
                <w:sz w:val="24"/>
                <w:szCs w:val="24"/>
                <w:shd w:val="clear" w:color="auto" w:fill="FFFFFF"/>
              </w:rPr>
            </w:pPr>
            <w:r w:rsidRPr="0091627F">
              <w:rPr>
                <w:rFonts w:ascii="Times New Roman" w:hAnsi="Times New Roman"/>
                <w:i/>
                <w:iCs/>
                <w:sz w:val="24"/>
                <w:szCs w:val="24"/>
                <w:lang w:val="en-GB"/>
              </w:rPr>
              <w:t>(e) liquid assets and/or credit facilities, net of other contractual commitments and exclusive of any advance payments which may be made under the Contract, of no less than EUR 40.000,00</w:t>
            </w:r>
          </w:p>
          <w:p w14:paraId="50BC7E98" w14:textId="16BA8594" w:rsidR="00F94E93" w:rsidRPr="0091627F" w:rsidRDefault="005B0A7A" w:rsidP="00F94E93">
            <w:pPr>
              <w:spacing w:line="240" w:lineRule="auto"/>
              <w:jc w:val="both"/>
              <w:rPr>
                <w:rFonts w:ascii="Times New Roman" w:hAnsi="Times New Roman"/>
                <w:sz w:val="24"/>
                <w:szCs w:val="24"/>
                <w:shd w:val="clear" w:color="auto" w:fill="FFFFFF"/>
              </w:rPr>
            </w:pPr>
            <w:r w:rsidRPr="0091627F">
              <w:rPr>
                <w:rFonts w:ascii="Times New Roman" w:hAnsi="Times New Roman"/>
                <w:sz w:val="24"/>
                <w:szCs w:val="24"/>
                <w:shd w:val="clear" w:color="auto" w:fill="FFFFFF"/>
              </w:rPr>
              <w:t>Which r</w:t>
            </w:r>
            <w:r w:rsidR="00F94E93" w:rsidRPr="0091627F">
              <w:rPr>
                <w:rFonts w:ascii="Times New Roman" w:hAnsi="Times New Roman"/>
                <w:sz w:val="24"/>
                <w:szCs w:val="24"/>
                <w:shd w:val="clear" w:color="auto" w:fill="FFFFFF"/>
              </w:rPr>
              <w:t xml:space="preserve">efers to the requirement that the bidder or lead partner must have at least 40,000 euros available, either as </w:t>
            </w:r>
            <w:r w:rsidR="00F94E93" w:rsidRPr="0091627F">
              <w:rPr>
                <w:rFonts w:ascii="Times New Roman" w:hAnsi="Times New Roman"/>
                <w:b/>
                <w:bCs/>
                <w:sz w:val="24"/>
                <w:szCs w:val="24"/>
                <w:shd w:val="clear" w:color="auto" w:fill="FFFFFF"/>
              </w:rPr>
              <w:t>cash or assets that can be quickly turned into cash, or through a loan or credit line from a bank, where the amount should be free from any other financial obligations</w:t>
            </w:r>
            <w:r w:rsidR="00F94E93" w:rsidRPr="0091627F">
              <w:rPr>
                <w:rFonts w:ascii="Times New Roman" w:hAnsi="Times New Roman"/>
                <w:sz w:val="24"/>
                <w:szCs w:val="24"/>
                <w:shd w:val="clear" w:color="auto" w:fill="FFFFFF"/>
              </w:rPr>
              <w:t>.</w:t>
            </w:r>
          </w:p>
        </w:tc>
      </w:tr>
      <w:tr w:rsidR="0091627F" w:rsidRPr="0091627F" w14:paraId="0DF741AF" w14:textId="77777777" w:rsidTr="000D0327">
        <w:trPr>
          <w:trHeight w:val="452"/>
        </w:trPr>
        <w:tc>
          <w:tcPr>
            <w:tcW w:w="523" w:type="dxa"/>
            <w:vAlign w:val="center"/>
          </w:tcPr>
          <w:p w14:paraId="5863BDB9" w14:textId="413643A3" w:rsidR="00B10774" w:rsidRPr="0091627F" w:rsidRDefault="00B10774" w:rsidP="0023493E">
            <w:pPr>
              <w:spacing w:after="0" w:line="240" w:lineRule="auto"/>
              <w:jc w:val="center"/>
              <w:rPr>
                <w:rFonts w:ascii="Times New Roman" w:hAnsi="Times New Roman"/>
                <w:b/>
                <w:sz w:val="24"/>
                <w:szCs w:val="24"/>
                <w:lang w:val="en-GB"/>
              </w:rPr>
            </w:pPr>
            <w:r w:rsidRPr="0091627F">
              <w:rPr>
                <w:rFonts w:ascii="Times New Roman" w:hAnsi="Times New Roman"/>
                <w:b/>
                <w:sz w:val="24"/>
                <w:szCs w:val="24"/>
                <w:lang w:val="en-GB"/>
              </w:rPr>
              <w:t>Q3</w:t>
            </w:r>
          </w:p>
        </w:tc>
        <w:tc>
          <w:tcPr>
            <w:tcW w:w="8970" w:type="dxa"/>
          </w:tcPr>
          <w:p w14:paraId="0572536D" w14:textId="640C0904" w:rsidR="00CE3EF9" w:rsidRPr="0091627F" w:rsidRDefault="00CE3EF9" w:rsidP="004B32B2">
            <w:pPr>
              <w:spacing w:line="240" w:lineRule="auto"/>
              <w:jc w:val="both"/>
              <w:rPr>
                <w:rFonts w:ascii="Times New Roman" w:hAnsi="Times New Roman"/>
                <w:b/>
                <w:sz w:val="24"/>
                <w:szCs w:val="24"/>
              </w:rPr>
            </w:pPr>
            <w:r w:rsidRPr="0091627F">
              <w:rPr>
                <w:rFonts w:ascii="Times New Roman" w:hAnsi="Times New Roman"/>
                <w:b/>
                <w:sz w:val="24"/>
                <w:szCs w:val="24"/>
              </w:rPr>
              <w:t>Is the Declaration of tax conformity</w:t>
            </w:r>
            <w:r w:rsidRPr="0091627F">
              <w:rPr>
                <w:rFonts w:ascii="Times New Roman" w:hAnsi="Times New Roman"/>
                <w:sz w:val="24"/>
                <w:szCs w:val="24"/>
                <w:shd w:val="clear" w:color="auto" w:fill="FFFFFF"/>
              </w:rPr>
              <w:t xml:space="preserve"> </w:t>
            </w:r>
            <w:r w:rsidRPr="0091627F">
              <w:rPr>
                <w:rFonts w:ascii="Times New Roman" w:hAnsi="Times New Roman"/>
                <w:b/>
                <w:sz w:val="24"/>
                <w:szCs w:val="24"/>
              </w:rPr>
              <w:t>signed by the contract manager of the company</w:t>
            </w:r>
          </w:p>
        </w:tc>
      </w:tr>
      <w:tr w:rsidR="0091627F" w:rsidRPr="0091627F" w14:paraId="0EE73000" w14:textId="77777777" w:rsidTr="00B10774">
        <w:trPr>
          <w:trHeight w:val="713"/>
        </w:trPr>
        <w:tc>
          <w:tcPr>
            <w:tcW w:w="523" w:type="dxa"/>
            <w:vAlign w:val="center"/>
          </w:tcPr>
          <w:p w14:paraId="40D56260" w14:textId="18F1491B" w:rsidR="00B10774" w:rsidRPr="0091627F" w:rsidRDefault="00B10774" w:rsidP="0023493E">
            <w:pPr>
              <w:spacing w:after="0" w:line="240" w:lineRule="auto"/>
              <w:jc w:val="center"/>
              <w:rPr>
                <w:rFonts w:ascii="Times New Roman" w:hAnsi="Times New Roman"/>
                <w:b/>
                <w:sz w:val="24"/>
                <w:szCs w:val="24"/>
                <w:lang w:val="en-GB"/>
              </w:rPr>
            </w:pPr>
            <w:r w:rsidRPr="0091627F">
              <w:rPr>
                <w:rFonts w:ascii="Times New Roman" w:hAnsi="Times New Roman"/>
                <w:b/>
                <w:sz w:val="24"/>
                <w:szCs w:val="24"/>
                <w:lang w:val="en-GB"/>
              </w:rPr>
              <w:t>A3</w:t>
            </w:r>
          </w:p>
        </w:tc>
        <w:tc>
          <w:tcPr>
            <w:tcW w:w="8970" w:type="dxa"/>
          </w:tcPr>
          <w:p w14:paraId="4A6479FD" w14:textId="77777777" w:rsidR="00B97844" w:rsidRPr="0091627F" w:rsidRDefault="00CE3EF9" w:rsidP="00F94E93">
            <w:pPr>
              <w:spacing w:line="240" w:lineRule="auto"/>
              <w:jc w:val="both"/>
              <w:rPr>
                <w:rFonts w:ascii="Times New Roman" w:hAnsi="Times New Roman"/>
                <w:sz w:val="24"/>
                <w:szCs w:val="24"/>
                <w:shd w:val="clear" w:color="auto" w:fill="FFFFFF"/>
              </w:rPr>
            </w:pPr>
            <w:r w:rsidRPr="0091627F">
              <w:rPr>
                <w:rFonts w:ascii="Times New Roman" w:hAnsi="Times New Roman"/>
                <w:sz w:val="24"/>
                <w:szCs w:val="24"/>
                <w:shd w:val="clear" w:color="auto" w:fill="FFFFFF"/>
              </w:rPr>
              <w:t xml:space="preserve">Please </w:t>
            </w:r>
            <w:r w:rsidR="00F94E93" w:rsidRPr="0091627F">
              <w:rPr>
                <w:rFonts w:ascii="Times New Roman" w:hAnsi="Times New Roman"/>
                <w:sz w:val="24"/>
                <w:szCs w:val="24"/>
                <w:shd w:val="clear" w:color="auto" w:fill="FFFFFF"/>
              </w:rPr>
              <w:t>refer to the</w:t>
            </w:r>
            <w:r w:rsidR="00B97844" w:rsidRPr="0091627F">
              <w:rPr>
                <w:rFonts w:ascii="Times New Roman" w:hAnsi="Times New Roman"/>
                <w:sz w:val="24"/>
                <w:szCs w:val="24"/>
                <w:shd w:val="clear" w:color="auto" w:fill="FFFFFF"/>
              </w:rPr>
              <w:t>:</w:t>
            </w:r>
          </w:p>
          <w:p w14:paraId="40D101B7" w14:textId="70E0BCC4" w:rsidR="00CE3EF9" w:rsidRPr="0091627F" w:rsidRDefault="00CE3EF9" w:rsidP="00F94E93">
            <w:pPr>
              <w:spacing w:line="240" w:lineRule="auto"/>
              <w:jc w:val="both"/>
              <w:rPr>
                <w:rFonts w:ascii="Times New Roman" w:hAnsi="Times New Roman"/>
                <w:sz w:val="24"/>
                <w:szCs w:val="24"/>
                <w:shd w:val="clear" w:color="auto" w:fill="FFFFFF"/>
              </w:rPr>
            </w:pPr>
            <w:r w:rsidRPr="0091627F">
              <w:rPr>
                <w:rFonts w:ascii="Times New Roman" w:hAnsi="Times New Roman"/>
                <w:iCs/>
                <w:sz w:val="24"/>
                <w:szCs w:val="24"/>
                <w:shd w:val="clear" w:color="auto" w:fill="FFFFFF"/>
              </w:rPr>
              <w:t>Section I.</w:t>
            </w:r>
            <w:r w:rsidRPr="0091627F">
              <w:rPr>
                <w:rFonts w:ascii="Times New Roman" w:hAnsi="Times New Roman"/>
                <w:i/>
                <w:sz w:val="24"/>
                <w:szCs w:val="24"/>
                <w:shd w:val="clear" w:color="auto" w:fill="FFFFFF"/>
              </w:rPr>
              <w:t xml:space="preserve"> Instructions to Bidders</w:t>
            </w:r>
            <w:r w:rsidR="00F94E93" w:rsidRPr="0091627F">
              <w:rPr>
                <w:rFonts w:ascii="Times New Roman" w:hAnsi="Times New Roman"/>
                <w:i/>
                <w:sz w:val="24"/>
                <w:szCs w:val="24"/>
                <w:shd w:val="clear" w:color="auto" w:fill="FFFFFF"/>
              </w:rPr>
              <w:t xml:space="preserve">, </w:t>
            </w:r>
            <w:r w:rsidR="00F94E93" w:rsidRPr="0091627F">
              <w:rPr>
                <w:rFonts w:ascii="Times New Roman" w:hAnsi="Times New Roman"/>
                <w:iCs/>
                <w:sz w:val="24"/>
                <w:szCs w:val="24"/>
                <w:shd w:val="clear" w:color="auto" w:fill="FFFFFF"/>
              </w:rPr>
              <w:t>Part</w:t>
            </w:r>
            <w:r w:rsidR="00F94E93" w:rsidRPr="0091627F">
              <w:rPr>
                <w:rFonts w:ascii="Times New Roman" w:hAnsi="Times New Roman"/>
                <w:i/>
                <w:sz w:val="24"/>
                <w:szCs w:val="24"/>
                <w:shd w:val="clear" w:color="auto" w:fill="FFFFFF"/>
              </w:rPr>
              <w:t xml:space="preserve"> </w:t>
            </w:r>
            <w:r w:rsidRPr="0091627F">
              <w:rPr>
                <w:rFonts w:ascii="Times New Roman" w:hAnsi="Times New Roman"/>
                <w:sz w:val="24"/>
                <w:szCs w:val="24"/>
                <w:shd w:val="clear" w:color="auto" w:fill="FFFFFF"/>
              </w:rPr>
              <w:t>C</w:t>
            </w:r>
            <w:r w:rsidR="00F94E93" w:rsidRPr="0091627F">
              <w:rPr>
                <w:rFonts w:ascii="Times New Roman" w:hAnsi="Times New Roman"/>
                <w:sz w:val="24"/>
                <w:szCs w:val="24"/>
                <w:shd w:val="clear" w:color="auto" w:fill="FFFFFF"/>
              </w:rPr>
              <w:t>:</w:t>
            </w:r>
            <w:r w:rsidRPr="0091627F">
              <w:rPr>
                <w:rFonts w:ascii="Times New Roman" w:hAnsi="Times New Roman"/>
                <w:sz w:val="24"/>
                <w:szCs w:val="24"/>
                <w:shd w:val="clear" w:color="auto" w:fill="FFFFFF"/>
              </w:rPr>
              <w:t xml:space="preserve"> </w:t>
            </w:r>
            <w:r w:rsidRPr="0091627F">
              <w:rPr>
                <w:rFonts w:ascii="Times New Roman" w:hAnsi="Times New Roman"/>
                <w:i/>
                <w:iCs/>
                <w:sz w:val="24"/>
                <w:szCs w:val="24"/>
                <w:shd w:val="clear" w:color="auto" w:fill="FFFFFF"/>
              </w:rPr>
              <w:t>Preparation of BIDS</w:t>
            </w:r>
            <w:r w:rsidR="00F94E93" w:rsidRPr="0091627F">
              <w:rPr>
                <w:rFonts w:ascii="Times New Roman" w:hAnsi="Times New Roman"/>
                <w:i/>
                <w:iCs/>
                <w:sz w:val="24"/>
                <w:szCs w:val="24"/>
                <w:shd w:val="clear" w:color="auto" w:fill="FFFFFF"/>
              </w:rPr>
              <w:t xml:space="preserve">, </w:t>
            </w:r>
            <w:r w:rsidR="00F94E93" w:rsidRPr="0091627F">
              <w:rPr>
                <w:rFonts w:ascii="Times New Roman" w:hAnsi="Times New Roman"/>
                <w:sz w:val="24"/>
                <w:szCs w:val="24"/>
                <w:shd w:val="clear" w:color="auto" w:fill="FFFFFF"/>
              </w:rPr>
              <w:t>point</w:t>
            </w:r>
            <w:r w:rsidR="00F94E93" w:rsidRPr="0091627F">
              <w:rPr>
                <w:rFonts w:ascii="Times New Roman" w:hAnsi="Times New Roman"/>
                <w:i/>
                <w:iCs/>
                <w:sz w:val="24"/>
                <w:szCs w:val="24"/>
                <w:shd w:val="clear" w:color="auto" w:fill="FFFFFF"/>
              </w:rPr>
              <w:t xml:space="preserve"> </w:t>
            </w:r>
            <w:r w:rsidRPr="0091627F">
              <w:rPr>
                <w:rFonts w:ascii="Times New Roman" w:hAnsi="Times New Roman"/>
                <w:sz w:val="24"/>
                <w:szCs w:val="24"/>
                <w:shd w:val="clear" w:color="auto" w:fill="FFFFFF"/>
              </w:rPr>
              <w:t>20</w:t>
            </w:r>
            <w:r w:rsidR="00F94E93" w:rsidRPr="0091627F">
              <w:rPr>
                <w:rFonts w:ascii="Times New Roman" w:hAnsi="Times New Roman"/>
                <w:sz w:val="24"/>
                <w:szCs w:val="24"/>
                <w:shd w:val="clear" w:color="auto" w:fill="FFFFFF"/>
              </w:rPr>
              <w:t xml:space="preserve">: </w:t>
            </w:r>
            <w:r w:rsidRPr="0091627F">
              <w:rPr>
                <w:rFonts w:ascii="Times New Roman" w:hAnsi="Times New Roman"/>
                <w:i/>
                <w:iCs/>
                <w:sz w:val="24"/>
                <w:szCs w:val="24"/>
                <w:shd w:val="clear" w:color="auto" w:fill="FFFFFF"/>
              </w:rPr>
              <w:t>Format and Signing of Bid</w:t>
            </w:r>
            <w:r w:rsidR="00F94E93" w:rsidRPr="0091627F">
              <w:rPr>
                <w:rFonts w:ascii="Times New Roman" w:hAnsi="Times New Roman"/>
                <w:sz w:val="24"/>
                <w:szCs w:val="24"/>
                <w:shd w:val="clear" w:color="auto" w:fill="FFFFFF"/>
              </w:rPr>
              <w:t xml:space="preserve">, under </w:t>
            </w:r>
            <w:r w:rsidRPr="0091627F">
              <w:rPr>
                <w:rFonts w:ascii="Times New Roman" w:hAnsi="Times New Roman"/>
                <w:sz w:val="24"/>
                <w:szCs w:val="24"/>
                <w:shd w:val="clear" w:color="auto" w:fill="FFFFFF"/>
              </w:rPr>
              <w:t>20.</w:t>
            </w:r>
            <w:r w:rsidR="00F94E93" w:rsidRPr="0091627F">
              <w:rPr>
                <w:rFonts w:ascii="Times New Roman" w:hAnsi="Times New Roman"/>
                <w:sz w:val="24"/>
                <w:szCs w:val="24"/>
                <w:shd w:val="clear" w:color="auto" w:fill="FFFFFF"/>
              </w:rPr>
              <w:t>3</w:t>
            </w:r>
            <w:r w:rsidR="00B97844" w:rsidRPr="0091627F">
              <w:rPr>
                <w:rFonts w:ascii="Times New Roman" w:hAnsi="Times New Roman"/>
                <w:sz w:val="24"/>
                <w:szCs w:val="24"/>
                <w:shd w:val="clear" w:color="auto" w:fill="FFFFFF"/>
              </w:rPr>
              <w:t xml:space="preserve"> which states: </w:t>
            </w:r>
            <w:r w:rsidRPr="0091627F">
              <w:rPr>
                <w:rFonts w:ascii="Times New Roman" w:hAnsi="Times New Roman"/>
                <w:i/>
                <w:iCs/>
                <w:sz w:val="24"/>
                <w:szCs w:val="24"/>
                <w:shd w:val="clear" w:color="auto" w:fill="FFFFFF"/>
              </w:rPr>
              <w:t>In case the Bidder is a JV, the Bid shall be signed by an authorized representative of the JV on behalf of the JV, and so as to be legally binding on all the members as evidenced by a power of attorney signed by their legally authorized representatives. If the JV has not been legally constituted into a legally enforceable JV at the time of bidding, then the Bid shall be signed by every member of the proposed JV.</w:t>
            </w:r>
          </w:p>
          <w:p w14:paraId="7C871528" w14:textId="77777777" w:rsidR="00B97844" w:rsidRPr="0091627F" w:rsidRDefault="00B97844" w:rsidP="00CE3EF9">
            <w:pPr>
              <w:spacing w:line="240" w:lineRule="auto"/>
              <w:jc w:val="both"/>
              <w:rPr>
                <w:rFonts w:ascii="Times New Roman" w:hAnsi="Times New Roman"/>
                <w:iCs/>
                <w:sz w:val="24"/>
                <w:szCs w:val="24"/>
                <w:shd w:val="clear" w:color="auto" w:fill="FFFFFF"/>
              </w:rPr>
            </w:pPr>
            <w:r w:rsidRPr="0091627F">
              <w:rPr>
                <w:rFonts w:ascii="Times New Roman" w:hAnsi="Times New Roman"/>
                <w:iCs/>
                <w:sz w:val="24"/>
                <w:szCs w:val="24"/>
                <w:shd w:val="clear" w:color="auto" w:fill="FFFFFF"/>
              </w:rPr>
              <w:t xml:space="preserve">And </w:t>
            </w:r>
          </w:p>
          <w:p w14:paraId="428C064E" w14:textId="5CB42940" w:rsidR="00CE3EF9" w:rsidRPr="0091627F" w:rsidRDefault="00CE3EF9" w:rsidP="00CE3EF9">
            <w:pPr>
              <w:spacing w:line="240" w:lineRule="auto"/>
              <w:jc w:val="both"/>
              <w:rPr>
                <w:rFonts w:ascii="Times New Roman" w:hAnsi="Times New Roman"/>
                <w:i/>
                <w:iCs/>
                <w:sz w:val="24"/>
                <w:szCs w:val="24"/>
                <w:shd w:val="clear" w:color="auto" w:fill="FFFFFF"/>
              </w:rPr>
            </w:pPr>
            <w:r w:rsidRPr="0091627F">
              <w:rPr>
                <w:rFonts w:ascii="Times New Roman" w:hAnsi="Times New Roman"/>
                <w:i/>
                <w:sz w:val="24"/>
                <w:szCs w:val="24"/>
                <w:shd w:val="clear" w:color="auto" w:fill="FFFFFF"/>
              </w:rPr>
              <w:t>Section II. Bid Data Sheet</w:t>
            </w:r>
            <w:r w:rsidR="00B97844" w:rsidRPr="0091627F">
              <w:rPr>
                <w:rFonts w:ascii="Times New Roman" w:hAnsi="Times New Roman"/>
                <w:i/>
                <w:sz w:val="24"/>
                <w:szCs w:val="24"/>
                <w:shd w:val="clear" w:color="auto" w:fill="FFFFFF"/>
              </w:rPr>
              <w:t xml:space="preserve">, </w:t>
            </w:r>
            <w:r w:rsidR="00B97844" w:rsidRPr="0091627F">
              <w:rPr>
                <w:rFonts w:ascii="Times New Roman" w:hAnsi="Times New Roman"/>
                <w:iCs/>
                <w:sz w:val="24"/>
                <w:szCs w:val="24"/>
                <w:shd w:val="clear" w:color="auto" w:fill="FFFFFF"/>
              </w:rPr>
              <w:t>point:</w:t>
            </w:r>
            <w:r w:rsidR="00B97844" w:rsidRPr="0091627F">
              <w:rPr>
                <w:rFonts w:ascii="Times New Roman" w:hAnsi="Times New Roman"/>
                <w:sz w:val="24"/>
                <w:szCs w:val="24"/>
                <w:shd w:val="clear" w:color="auto" w:fill="FFFFFF"/>
              </w:rPr>
              <w:t xml:space="preserve"> </w:t>
            </w:r>
            <w:r w:rsidR="004B32B2" w:rsidRPr="0091627F">
              <w:rPr>
                <w:rFonts w:ascii="Times New Roman" w:hAnsi="Times New Roman"/>
                <w:sz w:val="24"/>
                <w:szCs w:val="24"/>
                <w:shd w:val="clear" w:color="auto" w:fill="FFFFFF"/>
              </w:rPr>
              <w:t>ITB 20.</w:t>
            </w:r>
            <w:r w:rsidRPr="0091627F">
              <w:rPr>
                <w:rFonts w:ascii="Times New Roman" w:hAnsi="Times New Roman"/>
                <w:sz w:val="24"/>
                <w:szCs w:val="24"/>
                <w:shd w:val="clear" w:color="auto" w:fill="FFFFFF"/>
              </w:rPr>
              <w:t>2</w:t>
            </w:r>
            <w:r w:rsidR="00B97844" w:rsidRPr="0091627F">
              <w:rPr>
                <w:rFonts w:ascii="Times New Roman" w:hAnsi="Times New Roman"/>
                <w:sz w:val="24"/>
                <w:szCs w:val="24"/>
                <w:shd w:val="clear" w:color="auto" w:fill="FFFFFF"/>
              </w:rPr>
              <w:t xml:space="preserve">, which states: </w:t>
            </w:r>
            <w:r w:rsidRPr="0091627F">
              <w:rPr>
                <w:rFonts w:ascii="Times New Roman" w:hAnsi="Times New Roman"/>
                <w:i/>
                <w:iCs/>
                <w:sz w:val="24"/>
                <w:szCs w:val="24"/>
                <w:shd w:val="clear" w:color="auto" w:fill="FFFFFF"/>
              </w:rPr>
              <w:t>The written confirmation of authorization to sign on behalf of the Bidder shall consist of a power of attorney established in the name of the signatory of the Bid. If the Bidder is a JV, the power of attorney shall be issued by the Lead Member of the JV.</w:t>
            </w:r>
          </w:p>
          <w:p w14:paraId="552BDDC2" w14:textId="069F70FE" w:rsidR="00DA70CA" w:rsidRPr="0091627F" w:rsidRDefault="009C7169" w:rsidP="00B97844">
            <w:pPr>
              <w:pStyle w:val="ListParagraph"/>
              <w:numPr>
                <w:ilvl w:val="0"/>
                <w:numId w:val="4"/>
              </w:numPr>
              <w:spacing w:line="240" w:lineRule="auto"/>
              <w:ind w:left="357"/>
              <w:jc w:val="both"/>
              <w:rPr>
                <w:rFonts w:ascii="Times New Roman" w:hAnsi="Times New Roman"/>
                <w:i/>
                <w:iCs/>
                <w:sz w:val="24"/>
                <w:szCs w:val="24"/>
                <w:shd w:val="clear" w:color="auto" w:fill="FFFFFF"/>
              </w:rPr>
            </w:pPr>
            <w:r w:rsidRPr="0091627F">
              <w:rPr>
                <w:rFonts w:ascii="Times New Roman" w:hAnsi="Times New Roman"/>
                <w:b/>
                <w:bCs/>
                <w:i/>
                <w:iCs/>
                <w:sz w:val="24"/>
                <w:szCs w:val="24"/>
                <w:shd w:val="clear" w:color="auto" w:fill="FFFFFF"/>
              </w:rPr>
              <w:t>T</w:t>
            </w:r>
            <w:r w:rsidR="00923D6A" w:rsidRPr="0091627F">
              <w:rPr>
                <w:rFonts w:ascii="Times New Roman" w:hAnsi="Times New Roman"/>
                <w:b/>
                <w:bCs/>
                <w:i/>
                <w:iCs/>
                <w:sz w:val="24"/>
                <w:szCs w:val="24"/>
                <w:shd w:val="clear" w:color="auto" w:fill="FFFFFF"/>
              </w:rPr>
              <w:t>he</w:t>
            </w:r>
            <w:r w:rsidR="00CE3EF9" w:rsidRPr="0091627F">
              <w:rPr>
                <w:rFonts w:ascii="Times New Roman" w:hAnsi="Times New Roman"/>
                <w:b/>
                <w:bCs/>
                <w:i/>
                <w:iCs/>
                <w:sz w:val="24"/>
                <w:szCs w:val="24"/>
              </w:rPr>
              <w:t xml:space="preserve"> Declaration of tax conformity </w:t>
            </w:r>
            <w:r w:rsidR="00EF6192" w:rsidRPr="0091627F">
              <w:rPr>
                <w:rFonts w:ascii="Times New Roman" w:hAnsi="Times New Roman"/>
                <w:b/>
                <w:bCs/>
                <w:i/>
                <w:iCs/>
                <w:sz w:val="24"/>
                <w:szCs w:val="24"/>
              </w:rPr>
              <w:t>is signed by a person authorized to sign on behalf of the bidder</w:t>
            </w:r>
            <w:r w:rsidR="00EF6192" w:rsidRPr="0091627F">
              <w:rPr>
                <w:rFonts w:ascii="Times New Roman" w:hAnsi="Times New Roman"/>
                <w:i/>
                <w:iCs/>
                <w:sz w:val="24"/>
                <w:szCs w:val="24"/>
              </w:rPr>
              <w:t>. As well as all other documents that need to be signed in the bid in accordance with article 20.</w:t>
            </w:r>
          </w:p>
        </w:tc>
      </w:tr>
    </w:tbl>
    <w:p w14:paraId="2D582D64" w14:textId="2173623A" w:rsidR="00B10774" w:rsidRPr="0091627F" w:rsidRDefault="00B10774">
      <w:pPr>
        <w:rPr>
          <w:rFonts w:ascii="Times New Roman" w:hAnsi="Times New Roman"/>
          <w:sz w:val="24"/>
          <w:szCs w:val="24"/>
          <w:lang w:val="en-GB"/>
        </w:rPr>
      </w:pPr>
    </w:p>
    <w:sectPr w:rsidR="00B10774" w:rsidRPr="0091627F" w:rsidSect="00B05D7D">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77FE5" w14:textId="77777777" w:rsidR="00447948" w:rsidRDefault="00447948" w:rsidP="006A2C75">
      <w:pPr>
        <w:spacing w:after="0" w:line="240" w:lineRule="auto"/>
      </w:pPr>
      <w:r>
        <w:separator/>
      </w:r>
    </w:p>
  </w:endnote>
  <w:endnote w:type="continuationSeparator" w:id="0">
    <w:p w14:paraId="7EFCB9FC" w14:textId="77777777" w:rsidR="00447948" w:rsidRDefault="00447948"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10902"/>
      <w:docPartObj>
        <w:docPartGallery w:val="Page Numbers (Bottom of Page)"/>
        <w:docPartUnique/>
      </w:docPartObj>
    </w:sdtPr>
    <w:sdtEndPr>
      <w:rPr>
        <w:noProof/>
      </w:rPr>
    </w:sdtEndPr>
    <w:sdtContent>
      <w:p w14:paraId="4BEFE5E5" w14:textId="61E589E5" w:rsidR="00BA5593" w:rsidRDefault="00BA5593">
        <w:pPr>
          <w:pStyle w:val="Footer"/>
          <w:jc w:val="right"/>
        </w:pPr>
        <w:r>
          <w:fldChar w:fldCharType="begin"/>
        </w:r>
        <w:r>
          <w:instrText xml:space="preserve"> PAGE   \* MERGEFORMAT </w:instrText>
        </w:r>
        <w:r>
          <w:fldChar w:fldCharType="separate"/>
        </w:r>
        <w:r w:rsidR="002745E5">
          <w:rPr>
            <w:noProof/>
          </w:rPr>
          <w:t>3</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0915F" w14:textId="77777777" w:rsidR="00447948" w:rsidRDefault="00447948" w:rsidP="006A2C75">
      <w:pPr>
        <w:spacing w:after="0" w:line="240" w:lineRule="auto"/>
      </w:pPr>
      <w:r>
        <w:separator/>
      </w:r>
    </w:p>
  </w:footnote>
  <w:footnote w:type="continuationSeparator" w:id="0">
    <w:p w14:paraId="0FD56058" w14:textId="77777777" w:rsidR="00447948" w:rsidRDefault="00447948"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6D4"/>
    <w:multiLevelType w:val="hybridMultilevel"/>
    <w:tmpl w:val="A02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55487"/>
    <w:multiLevelType w:val="hybridMultilevel"/>
    <w:tmpl w:val="691491C8"/>
    <w:lvl w:ilvl="0" w:tplc="5B6CB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06630"/>
    <w:multiLevelType w:val="hybridMultilevel"/>
    <w:tmpl w:val="C3448736"/>
    <w:lvl w:ilvl="0" w:tplc="B81A4FB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E0B78"/>
    <w:multiLevelType w:val="multilevel"/>
    <w:tmpl w:val="15C6D55E"/>
    <w:lvl w:ilvl="0">
      <w:start w:val="1"/>
      <w:numFmt w:val="decimal"/>
      <w:lvlText w:val="%1."/>
      <w:lvlJc w:val="left"/>
      <w:pPr>
        <w:ind w:left="720" w:hanging="360"/>
      </w:pPr>
      <w:rPr>
        <w:rFonts w:hint="default"/>
      </w:rPr>
    </w:lvl>
    <w:lvl w:ilvl="1">
      <w:start w:val="1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9912598">
    <w:abstractNumId w:val="3"/>
  </w:num>
  <w:num w:numId="2" w16cid:durableId="552500794">
    <w:abstractNumId w:val="1"/>
  </w:num>
  <w:num w:numId="3" w16cid:durableId="2012560114">
    <w:abstractNumId w:val="2"/>
  </w:num>
  <w:num w:numId="4" w16cid:durableId="91081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9C"/>
    <w:rsid w:val="00004F18"/>
    <w:rsid w:val="00024146"/>
    <w:rsid w:val="00034E93"/>
    <w:rsid w:val="000514E9"/>
    <w:rsid w:val="00051EE5"/>
    <w:rsid w:val="000626AB"/>
    <w:rsid w:val="00071CE9"/>
    <w:rsid w:val="00072B2F"/>
    <w:rsid w:val="0008146E"/>
    <w:rsid w:val="000A2605"/>
    <w:rsid w:val="000A7284"/>
    <w:rsid w:val="000A7E50"/>
    <w:rsid w:val="000B3044"/>
    <w:rsid w:val="000B6500"/>
    <w:rsid w:val="000D0327"/>
    <w:rsid w:val="000D75D0"/>
    <w:rsid w:val="000E7C88"/>
    <w:rsid w:val="001076D5"/>
    <w:rsid w:val="001176BF"/>
    <w:rsid w:val="0015028A"/>
    <w:rsid w:val="00171C67"/>
    <w:rsid w:val="001930A4"/>
    <w:rsid w:val="001A241D"/>
    <w:rsid w:val="001A733B"/>
    <w:rsid w:val="001C401E"/>
    <w:rsid w:val="001D2E96"/>
    <w:rsid w:val="001F4128"/>
    <w:rsid w:val="001F4AF4"/>
    <w:rsid w:val="002126B9"/>
    <w:rsid w:val="00217C06"/>
    <w:rsid w:val="002344A9"/>
    <w:rsid w:val="00247F0A"/>
    <w:rsid w:val="002525E0"/>
    <w:rsid w:val="00252C6F"/>
    <w:rsid w:val="00265E8D"/>
    <w:rsid w:val="00273397"/>
    <w:rsid w:val="002745E5"/>
    <w:rsid w:val="002827CB"/>
    <w:rsid w:val="002A52B6"/>
    <w:rsid w:val="002B00D9"/>
    <w:rsid w:val="002B52C8"/>
    <w:rsid w:val="002C6BAD"/>
    <w:rsid w:val="002D07C9"/>
    <w:rsid w:val="002E3988"/>
    <w:rsid w:val="00310674"/>
    <w:rsid w:val="00320FFD"/>
    <w:rsid w:val="003310FD"/>
    <w:rsid w:val="0034734D"/>
    <w:rsid w:val="00347FAE"/>
    <w:rsid w:val="003553BA"/>
    <w:rsid w:val="0038521B"/>
    <w:rsid w:val="003855B4"/>
    <w:rsid w:val="00392072"/>
    <w:rsid w:val="00394CFD"/>
    <w:rsid w:val="003C52D6"/>
    <w:rsid w:val="003C730C"/>
    <w:rsid w:val="003D2F20"/>
    <w:rsid w:val="003E12A2"/>
    <w:rsid w:val="003E2B88"/>
    <w:rsid w:val="003E5EB3"/>
    <w:rsid w:val="003E6ABA"/>
    <w:rsid w:val="003E6EB5"/>
    <w:rsid w:val="00403853"/>
    <w:rsid w:val="004038F4"/>
    <w:rsid w:val="004167A1"/>
    <w:rsid w:val="004246FC"/>
    <w:rsid w:val="00443FAA"/>
    <w:rsid w:val="00444F90"/>
    <w:rsid w:val="00447948"/>
    <w:rsid w:val="00453C1B"/>
    <w:rsid w:val="00484C80"/>
    <w:rsid w:val="00492882"/>
    <w:rsid w:val="00496F2B"/>
    <w:rsid w:val="00497CA9"/>
    <w:rsid w:val="004B2CA6"/>
    <w:rsid w:val="004B32B2"/>
    <w:rsid w:val="004C10DD"/>
    <w:rsid w:val="004D5D73"/>
    <w:rsid w:val="004E5CB5"/>
    <w:rsid w:val="00500D03"/>
    <w:rsid w:val="005067AF"/>
    <w:rsid w:val="00506C39"/>
    <w:rsid w:val="005107B9"/>
    <w:rsid w:val="00511E1D"/>
    <w:rsid w:val="00521CF1"/>
    <w:rsid w:val="0052508A"/>
    <w:rsid w:val="00527E9C"/>
    <w:rsid w:val="0055392F"/>
    <w:rsid w:val="00554544"/>
    <w:rsid w:val="0056045F"/>
    <w:rsid w:val="00564E97"/>
    <w:rsid w:val="00581CCF"/>
    <w:rsid w:val="00582576"/>
    <w:rsid w:val="00583F3E"/>
    <w:rsid w:val="00585889"/>
    <w:rsid w:val="005867A3"/>
    <w:rsid w:val="00587828"/>
    <w:rsid w:val="00590D45"/>
    <w:rsid w:val="005B0A7A"/>
    <w:rsid w:val="005B1617"/>
    <w:rsid w:val="005B2438"/>
    <w:rsid w:val="005E1425"/>
    <w:rsid w:val="005E5AAC"/>
    <w:rsid w:val="005F1956"/>
    <w:rsid w:val="006116F8"/>
    <w:rsid w:val="00623CAF"/>
    <w:rsid w:val="00630977"/>
    <w:rsid w:val="00640532"/>
    <w:rsid w:val="00643954"/>
    <w:rsid w:val="006453B2"/>
    <w:rsid w:val="006468A7"/>
    <w:rsid w:val="00681B2A"/>
    <w:rsid w:val="006850FC"/>
    <w:rsid w:val="006858BA"/>
    <w:rsid w:val="0068620D"/>
    <w:rsid w:val="006943AE"/>
    <w:rsid w:val="006A2C14"/>
    <w:rsid w:val="006A2C75"/>
    <w:rsid w:val="006A3695"/>
    <w:rsid w:val="006B1135"/>
    <w:rsid w:val="006C0C0E"/>
    <w:rsid w:val="006D6893"/>
    <w:rsid w:val="006E28B5"/>
    <w:rsid w:val="00713769"/>
    <w:rsid w:val="00714010"/>
    <w:rsid w:val="007223C6"/>
    <w:rsid w:val="00726BA3"/>
    <w:rsid w:val="00754EFC"/>
    <w:rsid w:val="007703A9"/>
    <w:rsid w:val="00771A34"/>
    <w:rsid w:val="00773784"/>
    <w:rsid w:val="0078664E"/>
    <w:rsid w:val="00796799"/>
    <w:rsid w:val="007A4D9A"/>
    <w:rsid w:val="007B392F"/>
    <w:rsid w:val="007D5B86"/>
    <w:rsid w:val="007F235C"/>
    <w:rsid w:val="00821B00"/>
    <w:rsid w:val="008309EC"/>
    <w:rsid w:val="008337B4"/>
    <w:rsid w:val="00840F9D"/>
    <w:rsid w:val="008436A6"/>
    <w:rsid w:val="00846415"/>
    <w:rsid w:val="00847C8C"/>
    <w:rsid w:val="00847F50"/>
    <w:rsid w:val="00864028"/>
    <w:rsid w:val="00866000"/>
    <w:rsid w:val="0088046B"/>
    <w:rsid w:val="0088096B"/>
    <w:rsid w:val="00881ADF"/>
    <w:rsid w:val="00887652"/>
    <w:rsid w:val="008A5359"/>
    <w:rsid w:val="008B5EDC"/>
    <w:rsid w:val="008C4A4E"/>
    <w:rsid w:val="008E1430"/>
    <w:rsid w:val="008F2A0C"/>
    <w:rsid w:val="00906B95"/>
    <w:rsid w:val="00911BC4"/>
    <w:rsid w:val="0091627F"/>
    <w:rsid w:val="0091632A"/>
    <w:rsid w:val="009229F8"/>
    <w:rsid w:val="00923D6A"/>
    <w:rsid w:val="0092488B"/>
    <w:rsid w:val="0092491F"/>
    <w:rsid w:val="009269CB"/>
    <w:rsid w:val="009349CF"/>
    <w:rsid w:val="0093504D"/>
    <w:rsid w:val="009520ED"/>
    <w:rsid w:val="00981220"/>
    <w:rsid w:val="009812B5"/>
    <w:rsid w:val="00987457"/>
    <w:rsid w:val="009B09B5"/>
    <w:rsid w:val="009C0497"/>
    <w:rsid w:val="009C3700"/>
    <w:rsid w:val="009C7169"/>
    <w:rsid w:val="009D502E"/>
    <w:rsid w:val="009D6BA3"/>
    <w:rsid w:val="009E0CD5"/>
    <w:rsid w:val="009E5FB5"/>
    <w:rsid w:val="009E66B8"/>
    <w:rsid w:val="00A0135C"/>
    <w:rsid w:val="00A046A3"/>
    <w:rsid w:val="00A125B8"/>
    <w:rsid w:val="00A15DFF"/>
    <w:rsid w:val="00A249EC"/>
    <w:rsid w:val="00A40666"/>
    <w:rsid w:val="00A62B9C"/>
    <w:rsid w:val="00A7542B"/>
    <w:rsid w:val="00A85C27"/>
    <w:rsid w:val="00A866BB"/>
    <w:rsid w:val="00A87352"/>
    <w:rsid w:val="00A934B5"/>
    <w:rsid w:val="00AA0D7C"/>
    <w:rsid w:val="00AB0744"/>
    <w:rsid w:val="00AB39BF"/>
    <w:rsid w:val="00AB767E"/>
    <w:rsid w:val="00AD44EA"/>
    <w:rsid w:val="00AE1D40"/>
    <w:rsid w:val="00AF4C68"/>
    <w:rsid w:val="00AF7179"/>
    <w:rsid w:val="00B05D7D"/>
    <w:rsid w:val="00B10774"/>
    <w:rsid w:val="00B330F8"/>
    <w:rsid w:val="00B34095"/>
    <w:rsid w:val="00B51746"/>
    <w:rsid w:val="00B67487"/>
    <w:rsid w:val="00B7132F"/>
    <w:rsid w:val="00B760A5"/>
    <w:rsid w:val="00B81346"/>
    <w:rsid w:val="00B850A8"/>
    <w:rsid w:val="00B91386"/>
    <w:rsid w:val="00B9377D"/>
    <w:rsid w:val="00B97844"/>
    <w:rsid w:val="00BA3E9C"/>
    <w:rsid w:val="00BA5593"/>
    <w:rsid w:val="00BB4C73"/>
    <w:rsid w:val="00BC0321"/>
    <w:rsid w:val="00BC1D33"/>
    <w:rsid w:val="00BC1F7B"/>
    <w:rsid w:val="00BF5BBE"/>
    <w:rsid w:val="00C00FE5"/>
    <w:rsid w:val="00C1327A"/>
    <w:rsid w:val="00C271F6"/>
    <w:rsid w:val="00C3382C"/>
    <w:rsid w:val="00C44D7A"/>
    <w:rsid w:val="00C50F58"/>
    <w:rsid w:val="00C7622F"/>
    <w:rsid w:val="00C84B05"/>
    <w:rsid w:val="00C87504"/>
    <w:rsid w:val="00CA6293"/>
    <w:rsid w:val="00CA694C"/>
    <w:rsid w:val="00CB4656"/>
    <w:rsid w:val="00CC2677"/>
    <w:rsid w:val="00CC5AF5"/>
    <w:rsid w:val="00CC5B3D"/>
    <w:rsid w:val="00CE3EF9"/>
    <w:rsid w:val="00CF03EE"/>
    <w:rsid w:val="00CF55CA"/>
    <w:rsid w:val="00D042F2"/>
    <w:rsid w:val="00D12E3F"/>
    <w:rsid w:val="00D22623"/>
    <w:rsid w:val="00D4428E"/>
    <w:rsid w:val="00D80A9B"/>
    <w:rsid w:val="00DA70CA"/>
    <w:rsid w:val="00DA72BE"/>
    <w:rsid w:val="00DA7F12"/>
    <w:rsid w:val="00DB00FD"/>
    <w:rsid w:val="00DB6656"/>
    <w:rsid w:val="00DB6FF0"/>
    <w:rsid w:val="00DC2505"/>
    <w:rsid w:val="00DD3BF4"/>
    <w:rsid w:val="00E27020"/>
    <w:rsid w:val="00E3168C"/>
    <w:rsid w:val="00E451D3"/>
    <w:rsid w:val="00E613D5"/>
    <w:rsid w:val="00E660CF"/>
    <w:rsid w:val="00E73F52"/>
    <w:rsid w:val="00E9044F"/>
    <w:rsid w:val="00EA0EDD"/>
    <w:rsid w:val="00EB0DB3"/>
    <w:rsid w:val="00EB0FC6"/>
    <w:rsid w:val="00EB2B0C"/>
    <w:rsid w:val="00EB3FAC"/>
    <w:rsid w:val="00EB7864"/>
    <w:rsid w:val="00EC6F18"/>
    <w:rsid w:val="00EE6DFB"/>
    <w:rsid w:val="00EF2976"/>
    <w:rsid w:val="00EF6192"/>
    <w:rsid w:val="00F05541"/>
    <w:rsid w:val="00F106A4"/>
    <w:rsid w:val="00F13897"/>
    <w:rsid w:val="00F14540"/>
    <w:rsid w:val="00F243C1"/>
    <w:rsid w:val="00F63DE2"/>
    <w:rsid w:val="00F7573E"/>
    <w:rsid w:val="00F82FB9"/>
    <w:rsid w:val="00F8385A"/>
    <w:rsid w:val="00F84540"/>
    <w:rsid w:val="00F92E54"/>
    <w:rsid w:val="00F94E93"/>
    <w:rsid w:val="00F96AFB"/>
    <w:rsid w:val="00FA3F07"/>
    <w:rsid w:val="00FD5B7D"/>
    <w:rsid w:val="00FF2D23"/>
    <w:rsid w:val="00FF69BE"/>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customStyle="1" w:styleId="UnresolvedMention1">
    <w:name w:val="Unresolved Mention1"/>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Revision">
    <w:name w:val="Revision"/>
    <w:hidden/>
    <w:uiPriority w:val="99"/>
    <w:semiHidden/>
    <w:rsid w:val="007703A9"/>
    <w:pPr>
      <w:spacing w:after="0" w:line="240" w:lineRule="auto"/>
    </w:pPr>
    <w:rPr>
      <w:rFonts w:ascii="Calibri" w:eastAsia="Times New Roman" w:hAnsi="Calibri" w:cs="Times New Roman"/>
      <w:lang w:val="en-US"/>
    </w:rPr>
  </w:style>
  <w:style w:type="paragraph" w:styleId="ListParagraph">
    <w:name w:val="List Paragraph"/>
    <w:aliases w:val="Citation List,본문(내용),List Paragraph (numbered (a)),Colorful List - Accent 11,Premier,COMESA Text 2,Standard 12 pt,Paragraphe de liste 1,Bullet List,FooterText,Colorful List Accent 1,numbered,列出段落,列出段落1,Body text"/>
    <w:basedOn w:val="Normal"/>
    <w:link w:val="ListParagraphChar"/>
    <w:uiPriority w:val="34"/>
    <w:qFormat/>
    <w:rsid w:val="005107B9"/>
    <w:pPr>
      <w:ind w:left="720"/>
      <w:contextualSpacing/>
    </w:pPr>
  </w:style>
  <w:style w:type="paragraph" w:customStyle="1" w:styleId="Heading21">
    <w:name w:val="Heading 21"/>
    <w:basedOn w:val="Normal"/>
    <w:next w:val="Normal"/>
    <w:qFormat/>
    <w:rsid w:val="008F2A0C"/>
    <w:pPr>
      <w:tabs>
        <w:tab w:val="left" w:pos="567"/>
        <w:tab w:val="left" w:pos="1857"/>
      </w:tabs>
      <w:spacing w:line="240" w:lineRule="auto"/>
      <w:ind w:left="581" w:right="-28" w:hanging="581"/>
      <w:jc w:val="both"/>
    </w:pPr>
    <w:rPr>
      <w:rFonts w:ascii="Times New Roman" w:hAnsi="Times New Roman"/>
      <w:spacing w:val="6"/>
      <w:sz w:val="24"/>
      <w:szCs w:val="20"/>
    </w:rPr>
  </w:style>
  <w:style w:type="character" w:customStyle="1" w:styleId="ListParagraphChar">
    <w:name w:val="List Paragraph Char"/>
    <w:aliases w:val="Citation List Char,본문(내용) Char,List Paragraph (numbered (a)) Char,Colorful List - Accent 11 Char,Premier Char,COMESA Text 2 Char,Standard 12 pt Char,Paragraphe de liste 1 Char,Bullet List Char,FooterText Char,numbered Char,列出段落 Char"/>
    <w:link w:val="ListParagraph"/>
    <w:uiPriority w:val="34"/>
    <w:qFormat/>
    <w:locked/>
    <w:rsid w:val="002827CB"/>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281">
      <w:bodyDiv w:val="1"/>
      <w:marLeft w:val="0"/>
      <w:marRight w:val="0"/>
      <w:marTop w:val="0"/>
      <w:marBottom w:val="0"/>
      <w:divBdr>
        <w:top w:val="none" w:sz="0" w:space="0" w:color="auto"/>
        <w:left w:val="none" w:sz="0" w:space="0" w:color="auto"/>
        <w:bottom w:val="none" w:sz="0" w:space="0" w:color="auto"/>
        <w:right w:val="none" w:sz="0" w:space="0" w:color="auto"/>
      </w:divBdr>
    </w:div>
    <w:div w:id="969288938">
      <w:bodyDiv w:val="1"/>
      <w:marLeft w:val="0"/>
      <w:marRight w:val="0"/>
      <w:marTop w:val="0"/>
      <w:marBottom w:val="0"/>
      <w:divBdr>
        <w:top w:val="none" w:sz="0" w:space="0" w:color="auto"/>
        <w:left w:val="none" w:sz="0" w:space="0" w:color="auto"/>
        <w:bottom w:val="none" w:sz="0" w:space="0" w:color="auto"/>
        <w:right w:val="none" w:sz="0" w:space="0" w:color="auto"/>
      </w:divBdr>
    </w:div>
    <w:div w:id="1188250965">
      <w:bodyDiv w:val="1"/>
      <w:marLeft w:val="0"/>
      <w:marRight w:val="0"/>
      <w:marTop w:val="0"/>
      <w:marBottom w:val="0"/>
      <w:divBdr>
        <w:top w:val="none" w:sz="0" w:space="0" w:color="auto"/>
        <w:left w:val="none" w:sz="0" w:space="0" w:color="auto"/>
        <w:bottom w:val="none" w:sz="0" w:space="0" w:color="auto"/>
        <w:right w:val="none" w:sz="0" w:space="0" w:color="auto"/>
      </w:divBdr>
    </w:div>
    <w:div w:id="16346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8BD104D2E8574BB23FB1DC72CFD8E2" ma:contentTypeVersion="14" ma:contentTypeDescription="Create a new document." ma:contentTypeScope="" ma:versionID="bca153e7e6f9e8f2c647d372d2c840d3">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041fb3c238be9a64072242d438f45b9a"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5E74-88AE-4262-B58B-A0D7DBA98B91}">
  <ds:schemaRefs>
    <ds:schemaRef ds:uri="http://schemas.microsoft.com/sharepoint/v3/contenttype/forms"/>
  </ds:schemaRefs>
</ds:datastoreItem>
</file>

<file path=customXml/itemProps2.xml><?xml version="1.0" encoding="utf-8"?>
<ds:datastoreItem xmlns:ds="http://schemas.openxmlformats.org/officeDocument/2006/customXml" ds:itemID="{90EADB46-52F3-4B5E-9302-C08FCBE17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3F2C9-938D-4C16-950D-28F14D11A510}">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4.xml><?xml version="1.0" encoding="utf-8"?>
<ds:datastoreItem xmlns:ds="http://schemas.openxmlformats.org/officeDocument/2006/customXml" ds:itemID="{34C5ECB0-15D9-4767-A470-22B50F38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Hanja Dedijer-Radinovic</cp:lastModifiedBy>
  <cp:revision>5</cp:revision>
  <dcterms:created xsi:type="dcterms:W3CDTF">2024-06-30T13:37:00Z</dcterms:created>
  <dcterms:modified xsi:type="dcterms:W3CDTF">2024-07-01T07:08:00Z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ies>
</file>